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0FB66" w14:textId="6448D7AE" w:rsidR="009831C8" w:rsidRPr="009831C8" w:rsidRDefault="009831C8" w:rsidP="009831C8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9831C8">
        <w:rPr>
          <w:rFonts w:ascii="Arial" w:eastAsia="Batang" w:hAnsi="Arial" w:cs="Arial"/>
          <w:b/>
          <w:bCs/>
          <w:sz w:val="24"/>
          <w:lang w:eastAsia="en-US"/>
        </w:rPr>
        <w:t>3GPP TSG RAN WG1 #113</w:t>
      </w:r>
      <w:r w:rsidRPr="009831C8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9831C8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9831C8">
        <w:rPr>
          <w:rFonts w:ascii="Arial" w:eastAsia="Batang" w:hAnsi="Arial" w:cs="Arial"/>
          <w:b/>
          <w:bCs/>
          <w:sz w:val="24"/>
          <w:lang w:eastAsia="en-US"/>
        </w:rPr>
        <w:tab/>
      </w:r>
      <w:r w:rsidR="00D61C48" w:rsidRPr="00D61C48">
        <w:rPr>
          <w:rFonts w:ascii="Arial" w:eastAsia="Batang" w:hAnsi="Arial" w:cs="Arial"/>
          <w:b/>
          <w:bCs/>
          <w:sz w:val="24"/>
          <w:lang w:eastAsia="en-US"/>
        </w:rPr>
        <w:t>R1-2305765</w:t>
      </w:r>
    </w:p>
    <w:p w14:paraId="28097749" w14:textId="77777777" w:rsidR="009831C8" w:rsidRPr="009831C8" w:rsidRDefault="009831C8" w:rsidP="009831C8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4"/>
        </w:rPr>
      </w:pPr>
      <w:r w:rsidRPr="009831C8">
        <w:rPr>
          <w:rFonts w:ascii="Arial" w:eastAsia="MS Mincho" w:hAnsi="Arial" w:cs="Arial"/>
          <w:b/>
          <w:bCs/>
          <w:sz w:val="24"/>
        </w:rPr>
        <w:t>Incheon, Korea, May 22</w:t>
      </w:r>
      <w:r w:rsidRPr="009831C8">
        <w:rPr>
          <w:rFonts w:ascii="Arial" w:eastAsia="MS Mincho" w:hAnsi="Arial" w:cs="Arial"/>
          <w:b/>
          <w:bCs/>
          <w:sz w:val="24"/>
          <w:vertAlign w:val="superscript"/>
        </w:rPr>
        <w:t>nd</w:t>
      </w:r>
      <w:r w:rsidRPr="009831C8">
        <w:rPr>
          <w:rFonts w:ascii="Arial" w:eastAsia="MS Mincho" w:hAnsi="Arial" w:cs="Arial"/>
          <w:b/>
          <w:bCs/>
          <w:sz w:val="24"/>
        </w:rPr>
        <w:t xml:space="preserve"> – May 26</w:t>
      </w:r>
      <w:r w:rsidRPr="009831C8">
        <w:rPr>
          <w:rFonts w:ascii="Arial" w:eastAsia="MS Mincho" w:hAnsi="Arial" w:cs="Arial"/>
          <w:b/>
          <w:bCs/>
          <w:sz w:val="24"/>
          <w:vertAlign w:val="superscript"/>
        </w:rPr>
        <w:t>th</w:t>
      </w:r>
      <w:r w:rsidRPr="009831C8">
        <w:rPr>
          <w:rFonts w:ascii="Arial" w:eastAsia="MS Mincho" w:hAnsi="Arial" w:cs="Arial"/>
          <w:b/>
          <w:bCs/>
          <w:sz w:val="24"/>
        </w:rPr>
        <w:t>, 2023</w:t>
      </w:r>
    </w:p>
    <w:p w14:paraId="6F031CAE" w14:textId="52B7C86E" w:rsidR="00332753" w:rsidRPr="00475193" w:rsidRDefault="00332753" w:rsidP="00984527">
      <w:pPr>
        <w:pStyle w:val="3GPPHeader"/>
        <w:spacing w:after="60"/>
        <w:rPr>
          <w:rFonts w:ascii="Arial" w:hAnsi="Arial" w:cs="Arial"/>
          <w:b w:val="0"/>
          <w:szCs w:val="24"/>
        </w:rPr>
      </w:pPr>
      <w:r w:rsidRPr="00475193">
        <w:rPr>
          <w:rFonts w:ascii="Arial" w:hAnsi="Arial" w:cs="Arial"/>
          <w:szCs w:val="24"/>
        </w:rPr>
        <w:tab/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259918A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CB29DA" w:rsidRPr="00475193">
        <w:rPr>
          <w:rFonts w:ascii="Arial" w:hAnsi="Arial" w:cs="Arial" w:hint="eastAsia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354A0B" w:rsidRPr="00475193">
        <w:rPr>
          <w:rFonts w:ascii="Arial" w:hAnsi="Arial" w:cs="Arial"/>
          <w:szCs w:val="24"/>
        </w:rPr>
        <w:t>7.</w:t>
      </w:r>
      <w:r w:rsidR="00904DFB">
        <w:rPr>
          <w:rFonts w:ascii="Arial" w:hAnsi="Arial" w:cs="Arial"/>
          <w:szCs w:val="24"/>
        </w:rPr>
        <w:t>1</w:t>
      </w:r>
      <w:r w:rsidR="0050474D" w:rsidRPr="00475193">
        <w:rPr>
          <w:rFonts w:ascii="Arial" w:hAnsi="Arial" w:cs="Arial"/>
          <w:szCs w:val="24"/>
        </w:rPr>
        <w:tab/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4C567253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661D72" w:rsidRPr="00661D72">
        <w:rPr>
          <w:rFonts w:ascii="Arial" w:hAnsi="Arial" w:cs="Arial"/>
          <w:szCs w:val="24"/>
        </w:rPr>
        <w:t>Spatial and power domain adaptation for network energy saving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DDA332E" w14:textId="5DCABCB5" w:rsidR="00455F2F" w:rsidRPr="008A3E22" w:rsidRDefault="00B73EDB" w:rsidP="00A04105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 w:rsidRPr="00C15610">
        <w:rPr>
          <w:rFonts w:ascii="Times New Roman" w:hAnsi="Times New Roman" w:cs="Times New Roman"/>
          <w:sz w:val="20"/>
          <w:szCs w:val="20"/>
          <w:lang w:eastAsia="en-US"/>
        </w:rPr>
        <w:t>In RAN</w:t>
      </w:r>
      <w:r w:rsidR="00064206">
        <w:rPr>
          <w:rFonts w:ascii="Times New Roman" w:hAnsi="Times New Roman" w:cs="Times New Roman"/>
          <w:sz w:val="20"/>
          <w:szCs w:val="20"/>
          <w:lang w:eastAsia="en-US"/>
        </w:rPr>
        <w:t xml:space="preserve">1 </w:t>
      </w:r>
      <w:r w:rsidRPr="00C15610">
        <w:rPr>
          <w:rFonts w:ascii="Times New Roman" w:hAnsi="Times New Roman" w:cs="Times New Roman"/>
          <w:sz w:val="20"/>
          <w:szCs w:val="20"/>
          <w:lang w:eastAsia="en-US"/>
        </w:rPr>
        <w:t>#</w:t>
      </w:r>
      <w:r w:rsidR="00064206">
        <w:rPr>
          <w:rFonts w:ascii="Times New Roman" w:hAnsi="Times New Roman" w:cs="Times New Roman"/>
          <w:sz w:val="20"/>
          <w:szCs w:val="20"/>
          <w:lang w:eastAsia="en-US"/>
        </w:rPr>
        <w:t>112</w:t>
      </w:r>
      <w:r w:rsidR="00590A3C">
        <w:rPr>
          <w:rFonts w:ascii="Times New Roman" w:hAnsi="Times New Roman" w:cs="Times New Roman"/>
          <w:sz w:val="20"/>
          <w:szCs w:val="20"/>
          <w:lang w:eastAsia="en-US"/>
        </w:rPr>
        <w:t>bis-e</w:t>
      </w:r>
      <w:r w:rsidRPr="00C15610">
        <w:rPr>
          <w:rFonts w:ascii="Times New Roman" w:hAnsi="Times New Roman" w:cs="Times New Roman"/>
          <w:sz w:val="20"/>
          <w:szCs w:val="20"/>
          <w:lang w:eastAsia="en-US"/>
        </w:rPr>
        <w:t xml:space="preserve"> meeting, the </w:t>
      </w:r>
      <w:r w:rsidR="00064206">
        <w:rPr>
          <w:rFonts w:ascii="Times New Roman" w:hAnsi="Times New Roman" w:cs="Times New Roman"/>
          <w:sz w:val="20"/>
          <w:szCs w:val="20"/>
          <w:lang w:eastAsia="en-US"/>
        </w:rPr>
        <w:t>agreements</w:t>
      </w:r>
      <w:r w:rsidR="00A04105">
        <w:rPr>
          <w:rFonts w:ascii="Times New Roman" w:hAnsi="Times New Roman" w:cs="Times New Roman"/>
          <w:sz w:val="20"/>
          <w:szCs w:val="20"/>
          <w:lang w:eastAsia="en-US"/>
        </w:rPr>
        <w:t xml:space="preserve"> [1]</w:t>
      </w:r>
      <w:r w:rsidR="00970CB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34147">
        <w:rPr>
          <w:rFonts w:ascii="Times New Roman" w:hAnsi="Times New Roman" w:cs="Times New Roman"/>
          <w:sz w:val="20"/>
          <w:szCs w:val="20"/>
          <w:lang w:eastAsia="en-US"/>
        </w:rPr>
        <w:t xml:space="preserve">are </w:t>
      </w:r>
      <w:r w:rsidR="00970CBC">
        <w:rPr>
          <w:rFonts w:ascii="Times New Roman" w:hAnsi="Times New Roman" w:cs="Times New Roman"/>
          <w:sz w:val="20"/>
          <w:szCs w:val="20"/>
          <w:lang w:eastAsia="en-US"/>
        </w:rPr>
        <w:t>achieved for spatial and power domain adaptation</w:t>
      </w:r>
      <w:r w:rsidR="00D34147">
        <w:rPr>
          <w:rFonts w:ascii="Times New Roman" w:hAnsi="Times New Roman" w:cs="Times New Roman"/>
          <w:sz w:val="20"/>
          <w:szCs w:val="20"/>
          <w:lang w:eastAsia="en-US"/>
        </w:rPr>
        <w:t xml:space="preserve"> and these</w:t>
      </w:r>
      <w:r w:rsidR="00970CBC">
        <w:rPr>
          <w:rFonts w:ascii="Times New Roman" w:hAnsi="Times New Roman" w:cs="Times New Roman"/>
          <w:sz w:val="20"/>
          <w:szCs w:val="20"/>
          <w:lang w:eastAsia="en-US"/>
        </w:rPr>
        <w:t xml:space="preserve"> are </w:t>
      </w:r>
      <w:r w:rsidR="00A04105">
        <w:rPr>
          <w:rFonts w:ascii="Times New Roman" w:hAnsi="Times New Roman" w:cs="Times New Roman"/>
          <w:sz w:val="20"/>
          <w:szCs w:val="20"/>
          <w:lang w:eastAsia="en-US"/>
        </w:rPr>
        <w:t>listed in the appendix</w:t>
      </w:r>
      <w:r w:rsidRPr="00C15610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EE708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34147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EE708F">
        <w:rPr>
          <w:rFonts w:ascii="Times New Roman" w:hAnsi="Times New Roman" w:cs="Times New Roman"/>
          <w:sz w:val="20"/>
          <w:szCs w:val="20"/>
          <w:lang w:eastAsia="en-US"/>
        </w:rPr>
        <w:t>ome evaluation results to show the performance</w:t>
      </w:r>
      <w:r w:rsidR="00C21FD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62365">
        <w:rPr>
          <w:rFonts w:ascii="Times New Roman" w:hAnsi="Times New Roman" w:cs="Times New Roman"/>
          <w:sz w:val="20"/>
          <w:szCs w:val="20"/>
          <w:lang w:eastAsia="en-US"/>
        </w:rPr>
        <w:t>of jointly adaptation in spatial and power domain</w:t>
      </w:r>
      <w:r w:rsidR="00EE708F">
        <w:rPr>
          <w:rFonts w:ascii="Times New Roman" w:hAnsi="Times New Roman" w:cs="Times New Roman"/>
          <w:sz w:val="20"/>
          <w:szCs w:val="20"/>
          <w:lang w:eastAsia="en-US"/>
        </w:rPr>
        <w:t xml:space="preserve"> and the utilized simulation assumption are also attached in the appendix.</w:t>
      </w:r>
    </w:p>
    <w:p w14:paraId="11164F67" w14:textId="0498FE29" w:rsidR="00A27F48" w:rsidRPr="009D655D" w:rsidRDefault="00E05C96" w:rsidP="009D655D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</w:t>
      </w:r>
      <w:r w:rsidR="00D31C8A"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on </w:t>
      </w:r>
      <w:r w:rsidR="0008280B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A04105">
        <w:rPr>
          <w:rFonts w:ascii="Times New Roman" w:eastAsia="SimSun" w:hAnsi="Times New Roman" w:cs="Times New Roman"/>
          <w:sz w:val="20"/>
          <w:szCs w:val="20"/>
        </w:rPr>
        <w:t xml:space="preserve">signal and procedure design for </w:t>
      </w:r>
      <w:r w:rsidR="00275F3C">
        <w:rPr>
          <w:rFonts w:ascii="Times New Roman" w:eastAsia="SimSun" w:hAnsi="Times New Roman" w:cs="Times New Roman"/>
          <w:sz w:val="20"/>
          <w:szCs w:val="20"/>
        </w:rPr>
        <w:t xml:space="preserve">spatial and power domain </w:t>
      </w:r>
      <w:r w:rsidR="009A3DF9">
        <w:rPr>
          <w:rFonts w:ascii="Times New Roman" w:eastAsia="SimSun" w:hAnsi="Times New Roman" w:cs="Times New Roman"/>
          <w:sz w:val="20"/>
          <w:szCs w:val="20"/>
        </w:rPr>
        <w:t>adaptation</w:t>
      </w:r>
      <w:r w:rsidR="009636FE">
        <w:rPr>
          <w:rFonts w:ascii="Times New Roman" w:eastAsia="SimSun" w:hAnsi="Times New Roman" w:cs="Times New Roman"/>
          <w:sz w:val="20"/>
          <w:szCs w:val="20"/>
        </w:rPr>
        <w:t>.</w:t>
      </w:r>
    </w:p>
    <w:p w14:paraId="2DAB83DA" w14:textId="5644545D" w:rsidR="004D0CDB" w:rsidRDefault="00170AB4" w:rsidP="004D0CD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66550D9" w14:textId="19F5A4D4" w:rsidR="00AA544C" w:rsidRPr="00AA544C" w:rsidRDefault="00AA544C" w:rsidP="00AA544C">
      <w:pPr>
        <w:pStyle w:val="Heading2"/>
        <w:rPr>
          <w:lang w:val="en-US"/>
        </w:rPr>
      </w:pPr>
      <w:r w:rsidRPr="00AA544C">
        <w:rPr>
          <w:lang w:val="en-US"/>
        </w:rPr>
        <w:t>On the general framework to support spatial and power domain adaptation</w:t>
      </w:r>
    </w:p>
    <w:p w14:paraId="017433FE" w14:textId="105A9B3D" w:rsidR="00937B42" w:rsidRDefault="00BA5F69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 w:rsidRPr="005E4C1A">
        <w:rPr>
          <w:rFonts w:ascii="Times New Roman" w:hAnsi="Times New Roman" w:cs="Times New Roman"/>
          <w:sz w:val="20"/>
          <w:szCs w:val="20"/>
          <w:lang w:eastAsia="en-US"/>
        </w:rPr>
        <w:t>In the</w:t>
      </w:r>
      <w:r w:rsidR="005E4C1A" w:rsidRPr="005E4C1A">
        <w:rPr>
          <w:rFonts w:ascii="Times New Roman" w:hAnsi="Times New Roman" w:cs="Times New Roman"/>
          <w:sz w:val="20"/>
          <w:szCs w:val="20"/>
          <w:lang w:eastAsia="en-US"/>
        </w:rPr>
        <w:t xml:space="preserve"> RAN1 #112bis-e meeting</w:t>
      </w:r>
      <w:r w:rsidR="005E4C1A">
        <w:rPr>
          <w:rFonts w:ascii="Times New Roman" w:hAnsi="Times New Roman" w:cs="Times New Roman"/>
          <w:sz w:val="20"/>
          <w:szCs w:val="20"/>
          <w:lang w:eastAsia="en-US"/>
        </w:rPr>
        <w:t xml:space="preserve">, the </w:t>
      </w:r>
      <w:r w:rsidR="00937B42">
        <w:rPr>
          <w:rFonts w:ascii="Times New Roman" w:hAnsi="Times New Roman" w:cs="Times New Roman"/>
          <w:sz w:val="20"/>
          <w:szCs w:val="20"/>
          <w:lang w:eastAsia="en-US"/>
        </w:rPr>
        <w:t>below agreement on the general framework to support spatial and power domain adaptation was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7B42" w14:paraId="7272AD3E" w14:textId="77777777" w:rsidTr="00937B42">
        <w:tc>
          <w:tcPr>
            <w:tcW w:w="9629" w:type="dxa"/>
          </w:tcPr>
          <w:p w14:paraId="126F4008" w14:textId="77777777" w:rsidR="001E78C7" w:rsidRPr="001E78C7" w:rsidRDefault="001E78C7" w:rsidP="001E78C7">
            <w:pPr>
              <w:spacing w:after="0" w:line="240" w:lineRule="auto"/>
              <w:jc w:val="both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1E78C7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0F81FB6" w14:textId="77777777" w:rsidR="001E78C7" w:rsidRPr="001E78C7" w:rsidRDefault="001E78C7" w:rsidP="001E78C7">
            <w:pPr>
              <w:spacing w:after="0" w:line="240" w:lineRule="auto"/>
              <w:jc w:val="both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1E78C7">
              <w:rPr>
                <w:rFonts w:ascii="Times" w:eastAsia="Batang" w:hAnsi="Times" w:cs="Times New Roman"/>
                <w:bCs/>
                <w:sz w:val="20"/>
                <w:szCs w:val="24"/>
              </w:rPr>
              <w:t>At least support A2-2, i.e. one CSI report configuration contains multiple CSI report sub-configurations where each sub-configuration corresponds to one spatial adaptation pattern.</w:t>
            </w:r>
          </w:p>
          <w:p w14:paraId="78DDDCF5" w14:textId="3C5394C3" w:rsidR="00937B42" w:rsidRPr="001E78C7" w:rsidRDefault="001E78C7" w:rsidP="001E78C7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1E78C7">
              <w:rPr>
                <w:rFonts w:ascii="Times" w:eastAsia="Batang" w:hAnsi="Times" w:cs="Times New Roman"/>
                <w:bCs/>
                <w:sz w:val="20"/>
                <w:szCs w:val="24"/>
              </w:rPr>
              <w:t>FFS: impact on CSI processing requirement</w:t>
            </w:r>
          </w:p>
        </w:tc>
      </w:tr>
    </w:tbl>
    <w:p w14:paraId="42875AEC" w14:textId="71138918" w:rsidR="0029616B" w:rsidRDefault="00D9134C" w:rsidP="00D0240C">
      <w:pPr>
        <w:spacing w:before="240" w:after="240" w:line="240" w:lineRule="auto"/>
        <w:ind w:right="-101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UE side complexity, storage</w:t>
      </w:r>
      <w:r w:rsidR="00E76846">
        <w:rPr>
          <w:rFonts w:ascii="Times New Roman" w:hAnsi="Times New Roman" w:cs="Times New Roman"/>
          <w:sz w:val="20"/>
          <w:szCs w:val="20"/>
          <w:lang w:eastAsia="en-US"/>
        </w:rPr>
        <w:t xml:space="preserve"> pressure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and CSI processing</w:t>
      </w:r>
      <w:r w:rsidR="00E76846">
        <w:rPr>
          <w:rFonts w:ascii="Times New Roman" w:hAnsi="Times New Roman" w:cs="Times New Roman"/>
          <w:sz w:val="20"/>
          <w:szCs w:val="20"/>
          <w:lang w:eastAsia="en-US"/>
        </w:rPr>
        <w:t xml:space="preserve"> requirement needs to be taken care of. </w:t>
      </w:r>
      <w:r w:rsidR="00190A2B">
        <w:rPr>
          <w:rFonts w:ascii="Times New Roman" w:hAnsi="Times New Roman" w:cs="Times New Roman"/>
          <w:sz w:val="20"/>
          <w:szCs w:val="20"/>
          <w:lang w:eastAsia="en-US"/>
        </w:rPr>
        <w:t>Due to</w:t>
      </w:r>
      <w:r w:rsidR="00A0207C">
        <w:rPr>
          <w:rFonts w:ascii="Times New Roman" w:hAnsi="Times New Roman" w:cs="Times New Roman"/>
          <w:sz w:val="20"/>
          <w:szCs w:val="20"/>
          <w:lang w:eastAsia="en-US"/>
        </w:rPr>
        <w:t xml:space="preserve"> introducing the framework of supporting multiple CSI report sub-configurations within one CSI report configuration,</w:t>
      </w:r>
      <w:r w:rsidR="00190A2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A6CE5">
        <w:rPr>
          <w:rFonts w:ascii="Times New Roman" w:hAnsi="Times New Roman" w:cs="Times New Roman"/>
          <w:sz w:val="20"/>
          <w:szCs w:val="20"/>
          <w:lang w:eastAsia="en-US"/>
        </w:rPr>
        <w:t xml:space="preserve">UE needs to be prepared to </w:t>
      </w:r>
      <w:r w:rsidR="00EE2CD8">
        <w:rPr>
          <w:rFonts w:ascii="Times New Roman" w:hAnsi="Times New Roman" w:cs="Times New Roman"/>
          <w:sz w:val="20"/>
          <w:szCs w:val="20"/>
          <w:lang w:eastAsia="en-US"/>
        </w:rPr>
        <w:t xml:space="preserve">measure and </w:t>
      </w:r>
      <w:r w:rsidR="00AA6CE5">
        <w:rPr>
          <w:rFonts w:ascii="Times New Roman" w:hAnsi="Times New Roman" w:cs="Times New Roman"/>
          <w:sz w:val="20"/>
          <w:szCs w:val="20"/>
          <w:lang w:eastAsia="en-US"/>
        </w:rPr>
        <w:t>process more</w:t>
      </w:r>
      <w:r w:rsidR="00EE2CD8">
        <w:rPr>
          <w:rFonts w:ascii="Times New Roman" w:hAnsi="Times New Roman" w:cs="Times New Roman"/>
          <w:sz w:val="20"/>
          <w:szCs w:val="20"/>
          <w:lang w:eastAsia="en-US"/>
        </w:rPr>
        <w:t xml:space="preserve"> CSIs on top of all the legacy MIMO techniques</w:t>
      </w:r>
      <w:r w:rsidR="00AD2303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D0240C">
        <w:rPr>
          <w:rFonts w:ascii="Times New Roman" w:hAnsi="Times New Roman" w:cs="Times New Roman"/>
          <w:sz w:val="20"/>
          <w:szCs w:val="20"/>
          <w:lang w:eastAsia="en-US"/>
        </w:rPr>
        <w:t>Although n</w:t>
      </w:r>
      <w:r w:rsidR="00CF6A61">
        <w:rPr>
          <w:rFonts w:ascii="Times New Roman" w:hAnsi="Times New Roman" w:cs="Times New Roman"/>
          <w:sz w:val="20"/>
          <w:szCs w:val="20"/>
          <w:lang w:eastAsia="en-US"/>
        </w:rPr>
        <w:t>etwork side</w:t>
      </w:r>
      <w:r w:rsidR="00AD2303">
        <w:rPr>
          <w:rFonts w:ascii="Times New Roman" w:hAnsi="Times New Roman" w:cs="Times New Roman"/>
          <w:sz w:val="20"/>
          <w:szCs w:val="20"/>
          <w:lang w:eastAsia="en-US"/>
        </w:rPr>
        <w:t xml:space="preserve"> may benefit</w:t>
      </w:r>
      <w:r w:rsidR="00CF6A61">
        <w:rPr>
          <w:rFonts w:ascii="Times New Roman" w:hAnsi="Times New Roman" w:cs="Times New Roman"/>
          <w:sz w:val="20"/>
          <w:szCs w:val="20"/>
          <w:lang w:eastAsia="en-US"/>
        </w:rPr>
        <w:t xml:space="preserve"> more from the informative CSIs with more hypothetical </w:t>
      </w:r>
      <w:r w:rsidR="00D0240C">
        <w:rPr>
          <w:rFonts w:ascii="Times New Roman" w:hAnsi="Times New Roman" w:cs="Times New Roman"/>
          <w:sz w:val="20"/>
          <w:szCs w:val="20"/>
          <w:lang w:eastAsia="en-US"/>
        </w:rPr>
        <w:t>spatial adaptation patterns and power offsets</w:t>
      </w:r>
      <w:r w:rsidR="00E76846">
        <w:rPr>
          <w:rFonts w:ascii="Times New Roman" w:hAnsi="Times New Roman" w:cs="Times New Roman"/>
          <w:sz w:val="20"/>
          <w:szCs w:val="20"/>
          <w:lang w:eastAsia="en-US"/>
        </w:rPr>
        <w:t>, it is essential to keep UE side complexity within a</w:t>
      </w:r>
      <w:r w:rsidR="00DA5675">
        <w:rPr>
          <w:rFonts w:ascii="Times New Roman" w:hAnsi="Times New Roman" w:cs="Times New Roman"/>
          <w:sz w:val="20"/>
          <w:szCs w:val="20"/>
          <w:lang w:eastAsia="en-US"/>
        </w:rPr>
        <w:t xml:space="preserve"> practical level for commercialization. This can be </w:t>
      </w:r>
      <w:r w:rsidR="0029616B">
        <w:rPr>
          <w:rFonts w:ascii="Times New Roman" w:hAnsi="Times New Roman" w:cs="Times New Roman"/>
          <w:sz w:val="20"/>
          <w:szCs w:val="20"/>
          <w:lang w:eastAsia="en-US"/>
        </w:rPr>
        <w:t>addressed from two perspectives:</w:t>
      </w:r>
    </w:p>
    <w:p w14:paraId="157F4E44" w14:textId="50CD4C6C" w:rsidR="0029616B" w:rsidRPr="00E000D0" w:rsidRDefault="001348D6" w:rsidP="00E000D0">
      <w:pPr>
        <w:pStyle w:val="ListParagraph"/>
        <w:numPr>
          <w:ilvl w:val="0"/>
          <w:numId w:val="12"/>
        </w:numPr>
        <w:rPr>
          <w:rFonts w:ascii="Times" w:eastAsia="Batang" w:hAnsi="Times" w:cs="Times New Roman"/>
          <w:sz w:val="20"/>
          <w:szCs w:val="20"/>
        </w:rPr>
      </w:pPr>
      <w:r w:rsidRPr="005703A1">
        <w:rPr>
          <w:rFonts w:ascii="Times New Roman" w:hAnsi="Times New Roman" w:cs="Times New Roman"/>
          <w:sz w:val="20"/>
          <w:szCs w:val="20"/>
          <w:lang w:eastAsia="en-US"/>
        </w:rPr>
        <w:t>N</w:t>
      </w:r>
      <w:r w:rsidR="0029616B" w:rsidRPr="005703A1">
        <w:rPr>
          <w:rFonts w:ascii="Times New Roman" w:hAnsi="Times New Roman" w:cs="Times New Roman"/>
          <w:sz w:val="20"/>
          <w:szCs w:val="20"/>
          <w:lang w:eastAsia="en-US"/>
        </w:rPr>
        <w:t xml:space="preserve">umber of </w:t>
      </w:r>
      <w:r w:rsidR="00B62898" w:rsidRPr="005703A1">
        <w:rPr>
          <w:rFonts w:ascii="Times New Roman" w:hAnsi="Times New Roman" w:cs="Times New Roman"/>
          <w:sz w:val="20"/>
          <w:szCs w:val="20"/>
          <w:lang w:eastAsia="en-US"/>
        </w:rPr>
        <w:t xml:space="preserve">CSI report configurations and sub-configurations. In the current specification, UE may be configured up to </w:t>
      </w:r>
      <w:proofErr w:type="spellStart"/>
      <w:r w:rsidR="00AC5581" w:rsidRPr="005703A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>maxNrofCSI-ReportConfigurations</w:t>
      </w:r>
      <w:proofErr w:type="spellEnd"/>
      <w:r w:rsidR="00AC5581" w:rsidRPr="005703A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= 48</w:t>
      </w:r>
      <w:r w:rsidR="00AC5581" w:rsidRPr="005703A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06BE2" w:rsidRPr="005703A1">
        <w:rPr>
          <w:rFonts w:ascii="Times" w:eastAsia="Batang" w:hAnsi="Times" w:cs="Times New Roman"/>
          <w:sz w:val="20"/>
          <w:szCs w:val="20"/>
        </w:rPr>
        <w:t xml:space="preserve">IE </w:t>
      </w:r>
      <w:r w:rsidR="00106BE2" w:rsidRPr="005703A1">
        <w:rPr>
          <w:rFonts w:ascii="Times" w:eastAsia="Batang" w:hAnsi="Times" w:cs="Times New Roman"/>
          <w:i/>
          <w:iCs/>
          <w:sz w:val="20"/>
          <w:szCs w:val="20"/>
        </w:rPr>
        <w:t>CSI-</w:t>
      </w:r>
      <w:proofErr w:type="spellStart"/>
      <w:r w:rsidR="00106BE2" w:rsidRPr="005703A1">
        <w:rPr>
          <w:rFonts w:ascii="Times" w:eastAsia="Batang" w:hAnsi="Times" w:cs="Times New Roman"/>
          <w:i/>
          <w:iCs/>
          <w:sz w:val="20"/>
          <w:szCs w:val="20"/>
        </w:rPr>
        <w:t>ReportConfig</w:t>
      </w:r>
      <w:proofErr w:type="spellEnd"/>
      <w:r w:rsidR="00106BE2" w:rsidRPr="005703A1">
        <w:rPr>
          <w:rFonts w:ascii="Times" w:eastAsia="Batang" w:hAnsi="Times" w:cs="Times New Roman"/>
          <w:i/>
          <w:iCs/>
          <w:sz w:val="20"/>
          <w:szCs w:val="20"/>
        </w:rPr>
        <w:t>.</w:t>
      </w:r>
      <w:r w:rsidR="00106BE2" w:rsidRPr="005703A1">
        <w:rPr>
          <w:rFonts w:ascii="Times" w:eastAsia="Batang" w:hAnsi="Times" w:cs="Times New Roman"/>
          <w:sz w:val="20"/>
          <w:szCs w:val="20"/>
        </w:rPr>
        <w:t xml:space="preserve"> </w:t>
      </w:r>
      <w:r w:rsidRPr="005703A1">
        <w:rPr>
          <w:rFonts w:ascii="Times" w:eastAsia="Batang" w:hAnsi="Times" w:cs="Times New Roman"/>
          <w:sz w:val="20"/>
          <w:szCs w:val="20"/>
        </w:rPr>
        <w:t>This covers all the current</w:t>
      </w:r>
      <w:r w:rsidR="007E6F01" w:rsidRPr="005703A1">
        <w:rPr>
          <w:rFonts w:ascii="Times" w:eastAsia="Batang" w:hAnsi="Times" w:cs="Times New Roman"/>
          <w:sz w:val="20"/>
          <w:szCs w:val="20"/>
        </w:rPr>
        <w:t xml:space="preserve"> demands of all types of CSI reports and MIMO techniques for UE to</w:t>
      </w:r>
      <w:r w:rsidR="00AD0834" w:rsidRPr="005703A1">
        <w:rPr>
          <w:rFonts w:ascii="Times" w:eastAsia="Batang" w:hAnsi="Times" w:cs="Times New Roman"/>
          <w:sz w:val="20"/>
          <w:szCs w:val="20"/>
        </w:rPr>
        <w:t xml:space="preserve"> measure and process, although not necessarily at the same time. </w:t>
      </w:r>
      <w:r w:rsidR="00CE0B6A" w:rsidRPr="005703A1">
        <w:rPr>
          <w:rFonts w:ascii="Times" w:eastAsia="Batang" w:hAnsi="Times" w:cs="Times New Roman"/>
          <w:sz w:val="20"/>
          <w:szCs w:val="20"/>
        </w:rPr>
        <w:t>However, it still requires UE to be well prepared by setting up the proper storage and processing resource</w:t>
      </w:r>
      <w:r w:rsidR="00017AB7" w:rsidRPr="005703A1">
        <w:rPr>
          <w:rFonts w:ascii="Times" w:eastAsia="Batang" w:hAnsi="Times" w:cs="Times New Roman"/>
          <w:sz w:val="20"/>
          <w:szCs w:val="20"/>
        </w:rPr>
        <w:t>. Now we have multiple sub-configurations within one or even more CSI report configuration</w:t>
      </w:r>
      <w:r w:rsidR="00345F0E" w:rsidRPr="005703A1">
        <w:rPr>
          <w:rFonts w:ascii="Times" w:eastAsia="Batang" w:hAnsi="Times" w:cs="Times New Roman"/>
          <w:sz w:val="20"/>
          <w:szCs w:val="20"/>
        </w:rPr>
        <w:t>s. The impact to UE resource reservation is obviously challenging</w:t>
      </w:r>
      <w:r w:rsidR="00830B85" w:rsidRPr="005703A1">
        <w:rPr>
          <w:rFonts w:ascii="Times" w:eastAsia="Batang" w:hAnsi="Times" w:cs="Times New Roman"/>
          <w:sz w:val="20"/>
          <w:szCs w:val="20"/>
        </w:rPr>
        <w:t xml:space="preserve">. </w:t>
      </w:r>
      <w:r w:rsidR="004A18B6" w:rsidRPr="005703A1">
        <w:rPr>
          <w:rFonts w:ascii="Times" w:eastAsia="Batang" w:hAnsi="Times" w:cs="Times New Roman"/>
          <w:sz w:val="20"/>
          <w:szCs w:val="20"/>
        </w:rPr>
        <w:t xml:space="preserve">Although in the WID [3], </w:t>
      </w:r>
      <w:r w:rsidR="005703A1" w:rsidRPr="005703A1">
        <w:rPr>
          <w:rFonts w:ascii="Times" w:eastAsia="Batang" w:hAnsi="Times" w:cs="Times New Roman"/>
          <w:sz w:val="20"/>
          <w:szCs w:val="20"/>
        </w:rPr>
        <w:t xml:space="preserve">it is a note saying </w:t>
      </w:r>
      <w:r w:rsidR="00177CD7">
        <w:rPr>
          <w:rFonts w:ascii="Times" w:eastAsia="Batang" w:hAnsi="Times" w:cs="Times New Roman"/>
          <w:sz w:val="20"/>
          <w:szCs w:val="20"/>
        </w:rPr>
        <w:t>that l</w:t>
      </w:r>
      <w:r w:rsidR="005703A1" w:rsidRPr="005703A1">
        <w:rPr>
          <w:rFonts w:ascii="Times" w:eastAsia="Batang" w:hAnsi="Times" w:cs="Times New Roman"/>
          <w:sz w:val="20"/>
          <w:szCs w:val="20"/>
        </w:rPr>
        <w:t>egacy UE CSI/CSI-RS capabilities applies when considering total number of CSI reports and requirements</w:t>
      </w:r>
      <w:r w:rsidR="00177CD7">
        <w:rPr>
          <w:rFonts w:ascii="Times" w:eastAsia="Batang" w:hAnsi="Times" w:cs="Times New Roman"/>
          <w:sz w:val="20"/>
          <w:szCs w:val="20"/>
        </w:rPr>
        <w:t>, it is not clear on how to normalize the</w:t>
      </w:r>
      <w:r w:rsidR="00E000D0">
        <w:rPr>
          <w:rFonts w:ascii="Times" w:eastAsia="Batang" w:hAnsi="Times" w:cs="Times New Roman"/>
          <w:sz w:val="20"/>
          <w:szCs w:val="20"/>
        </w:rPr>
        <w:t xml:space="preserve"> UE capability in the current framework. </w:t>
      </w:r>
      <w:r w:rsidR="00830B85" w:rsidRPr="00E000D0">
        <w:rPr>
          <w:rFonts w:ascii="Times" w:eastAsia="Batang" w:hAnsi="Times" w:cs="Times New Roman"/>
          <w:sz w:val="20"/>
          <w:szCs w:val="20"/>
        </w:rPr>
        <w:t xml:space="preserve">Hence, we propose to </w:t>
      </w:r>
      <w:r w:rsidR="00EF09B2" w:rsidRPr="00E000D0">
        <w:rPr>
          <w:rFonts w:ascii="Times" w:eastAsia="Batang" w:hAnsi="Times" w:cs="Times New Roman"/>
          <w:sz w:val="20"/>
          <w:szCs w:val="20"/>
        </w:rPr>
        <w:t xml:space="preserve">discuss </w:t>
      </w:r>
      <w:r w:rsidR="00E000D0">
        <w:rPr>
          <w:rFonts w:ascii="Times" w:eastAsia="Batang" w:hAnsi="Times" w:cs="Times New Roman"/>
          <w:sz w:val="20"/>
          <w:szCs w:val="20"/>
        </w:rPr>
        <w:t>how to</w:t>
      </w:r>
      <w:r w:rsidR="00E4554D">
        <w:rPr>
          <w:rFonts w:ascii="Times" w:eastAsia="Batang" w:hAnsi="Times" w:cs="Times New Roman"/>
          <w:sz w:val="20"/>
          <w:szCs w:val="20"/>
        </w:rPr>
        <w:t xml:space="preserve"> define</w:t>
      </w:r>
      <w:r w:rsidR="00EF09B2" w:rsidRPr="00E000D0">
        <w:rPr>
          <w:rFonts w:ascii="Times" w:eastAsia="Batang" w:hAnsi="Times" w:cs="Times New Roman"/>
          <w:sz w:val="20"/>
          <w:szCs w:val="20"/>
        </w:rPr>
        <w:t xml:space="preserve"> the </w:t>
      </w:r>
      <w:r w:rsidR="00830B85" w:rsidRPr="00E000D0">
        <w:rPr>
          <w:rFonts w:ascii="Times" w:eastAsia="Batang" w:hAnsi="Times" w:cs="Times New Roman"/>
          <w:sz w:val="20"/>
          <w:szCs w:val="20"/>
        </w:rPr>
        <w:t>limit</w:t>
      </w:r>
      <w:r w:rsidR="00EF09B2" w:rsidRPr="00E000D0">
        <w:rPr>
          <w:rFonts w:ascii="Times" w:eastAsia="Batang" w:hAnsi="Times" w:cs="Times New Roman"/>
          <w:sz w:val="20"/>
          <w:szCs w:val="20"/>
        </w:rPr>
        <w:t>ation of</w:t>
      </w:r>
      <w:r w:rsidR="00830B85" w:rsidRPr="00E000D0">
        <w:rPr>
          <w:rFonts w:ascii="Times" w:eastAsia="Batang" w:hAnsi="Times" w:cs="Times New Roman"/>
          <w:sz w:val="20"/>
          <w:szCs w:val="20"/>
        </w:rPr>
        <w:t xml:space="preserve"> the possible </w:t>
      </w:r>
      <w:r w:rsidR="00EF09B2" w:rsidRPr="00E000D0">
        <w:rPr>
          <w:rFonts w:ascii="Times New Roman" w:hAnsi="Times New Roman" w:cs="Times New Roman"/>
          <w:sz w:val="20"/>
          <w:szCs w:val="20"/>
          <w:lang w:eastAsia="en-US"/>
        </w:rPr>
        <w:t>n</w:t>
      </w:r>
      <w:r w:rsidR="00830B85" w:rsidRPr="00E000D0">
        <w:rPr>
          <w:rFonts w:ascii="Times New Roman" w:hAnsi="Times New Roman" w:cs="Times New Roman"/>
          <w:sz w:val="20"/>
          <w:szCs w:val="20"/>
          <w:lang w:eastAsia="en-US"/>
        </w:rPr>
        <w:t>umber of CSI report configurations and sub-configurations</w:t>
      </w:r>
      <w:r w:rsidR="00E4554D">
        <w:rPr>
          <w:rFonts w:ascii="Times New Roman" w:hAnsi="Times New Roman" w:cs="Times New Roman"/>
          <w:sz w:val="20"/>
          <w:szCs w:val="20"/>
          <w:lang w:eastAsia="en-US"/>
        </w:rPr>
        <w:t xml:space="preserve"> to properly map to legacy</w:t>
      </w:r>
      <w:r w:rsidR="00F6467E">
        <w:rPr>
          <w:rFonts w:ascii="Times New Roman" w:hAnsi="Times New Roman" w:cs="Times New Roman"/>
          <w:sz w:val="20"/>
          <w:szCs w:val="20"/>
          <w:lang w:eastAsia="en-US"/>
        </w:rPr>
        <w:t xml:space="preserve"> requirement.</w:t>
      </w:r>
    </w:p>
    <w:p w14:paraId="7ABE45CF" w14:textId="25233E29" w:rsidR="00CE4014" w:rsidRPr="00F6467E" w:rsidRDefault="00D34147" w:rsidP="00F6467E">
      <w:pPr>
        <w:pStyle w:val="ListParagraph"/>
        <w:numPr>
          <w:ilvl w:val="0"/>
          <w:numId w:val="12"/>
        </w:numPr>
        <w:spacing w:before="240" w:after="240" w:line="240" w:lineRule="auto"/>
        <w:ind w:right="-101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lastRenderedPageBreak/>
        <w:t>CSI processing unit (</w:t>
      </w:r>
      <w:r w:rsidR="00221CBF">
        <w:rPr>
          <w:rFonts w:ascii="Times New Roman" w:hAnsi="Times New Roman" w:cs="Times New Roman"/>
          <w:sz w:val="20"/>
          <w:szCs w:val="20"/>
          <w:lang w:eastAsia="en-US"/>
        </w:rPr>
        <w:t>CPU</w:t>
      </w:r>
      <w:r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221CBF">
        <w:rPr>
          <w:rFonts w:ascii="Times New Roman" w:hAnsi="Times New Roman" w:cs="Times New Roman"/>
          <w:sz w:val="20"/>
          <w:szCs w:val="20"/>
          <w:lang w:eastAsia="en-US"/>
        </w:rPr>
        <w:t xml:space="preserve"> occupancy.</w:t>
      </w:r>
      <w:r w:rsidR="00C076D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FB545A">
        <w:rPr>
          <w:rFonts w:ascii="Times New Roman" w:hAnsi="Times New Roman" w:cs="Times New Roman"/>
          <w:sz w:val="20"/>
          <w:szCs w:val="20"/>
          <w:lang w:eastAsia="en-US"/>
        </w:rPr>
        <w:t xml:space="preserve">It specifically defines the CSI processing limit </w:t>
      </w:r>
      <w:r w:rsidR="0094196E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FB545A">
        <w:rPr>
          <w:rFonts w:ascii="Times New Roman" w:hAnsi="Times New Roman" w:cs="Times New Roman"/>
          <w:sz w:val="20"/>
          <w:szCs w:val="20"/>
          <w:lang w:eastAsia="en-US"/>
        </w:rPr>
        <w:t xml:space="preserve"> a certain </w:t>
      </w:r>
      <w:r w:rsidR="0094196E">
        <w:rPr>
          <w:rFonts w:ascii="Times New Roman" w:hAnsi="Times New Roman" w:cs="Times New Roman"/>
          <w:sz w:val="20"/>
          <w:szCs w:val="20"/>
          <w:lang w:eastAsia="en-US"/>
        </w:rPr>
        <w:t xml:space="preserve">period. </w:t>
      </w:r>
      <w:r w:rsidR="00BA62C7">
        <w:rPr>
          <w:rFonts w:ascii="Times New Roman" w:hAnsi="Times New Roman" w:cs="Times New Roman"/>
          <w:sz w:val="20"/>
          <w:szCs w:val="20"/>
          <w:lang w:eastAsia="en-US"/>
        </w:rPr>
        <w:t>In case there are too many CSI configured for UE to process at the same time,</w:t>
      </w:r>
      <w:r w:rsidR="00AB1720">
        <w:rPr>
          <w:rFonts w:ascii="Times New Roman" w:hAnsi="Times New Roman" w:cs="Times New Roman"/>
          <w:sz w:val="20"/>
          <w:szCs w:val="20"/>
          <w:lang w:eastAsia="en-US"/>
        </w:rPr>
        <w:t xml:space="preserve"> some CSIs would be dropped</w:t>
      </w:r>
      <w:r w:rsidR="009361E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F42E9">
        <w:rPr>
          <w:rFonts w:ascii="Times New Roman" w:hAnsi="Times New Roman" w:cs="Times New Roman"/>
          <w:sz w:val="20"/>
          <w:szCs w:val="20"/>
          <w:lang w:eastAsia="en-US"/>
        </w:rPr>
        <w:t>based on priority</w:t>
      </w:r>
      <w:r w:rsidR="00AB172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D6A39">
        <w:rPr>
          <w:rFonts w:ascii="Times New Roman" w:hAnsi="Times New Roman" w:cs="Times New Roman"/>
          <w:sz w:val="20"/>
          <w:szCs w:val="20"/>
          <w:lang w:eastAsia="en-US"/>
        </w:rPr>
        <w:t>such that the</w:t>
      </w:r>
      <w:r w:rsidR="00865D56">
        <w:rPr>
          <w:rFonts w:ascii="Times New Roman" w:hAnsi="Times New Roman" w:cs="Times New Roman"/>
          <w:sz w:val="20"/>
          <w:szCs w:val="20"/>
          <w:lang w:eastAsia="en-US"/>
        </w:rPr>
        <w:t xml:space="preserve"> UE can still manage </w:t>
      </w:r>
      <w:r w:rsidR="005E40AA">
        <w:rPr>
          <w:rFonts w:ascii="Times New Roman" w:hAnsi="Times New Roman" w:cs="Times New Roman"/>
          <w:sz w:val="20"/>
          <w:szCs w:val="20"/>
          <w:lang w:eastAsia="en-US"/>
        </w:rPr>
        <w:t xml:space="preserve">the rest </w:t>
      </w:r>
      <w:r w:rsidR="00865D56">
        <w:rPr>
          <w:rFonts w:ascii="Times New Roman" w:hAnsi="Times New Roman" w:cs="Times New Roman"/>
          <w:sz w:val="20"/>
          <w:szCs w:val="20"/>
          <w:lang w:eastAsia="en-US"/>
        </w:rPr>
        <w:t xml:space="preserve">of the CSI processing </w:t>
      </w:r>
      <w:r w:rsidR="005E40AA">
        <w:rPr>
          <w:rFonts w:ascii="Times New Roman" w:hAnsi="Times New Roman" w:cs="Times New Roman"/>
          <w:sz w:val="20"/>
          <w:szCs w:val="20"/>
          <w:lang w:eastAsia="en-US"/>
        </w:rPr>
        <w:t>but</w:t>
      </w:r>
      <w:r w:rsidR="00865D56">
        <w:rPr>
          <w:rFonts w:ascii="Times New Roman" w:hAnsi="Times New Roman" w:cs="Times New Roman"/>
          <w:sz w:val="20"/>
          <w:szCs w:val="20"/>
          <w:lang w:eastAsia="en-US"/>
        </w:rPr>
        <w:t xml:space="preserve"> not </w:t>
      </w:r>
      <w:r w:rsidR="00F616F3">
        <w:rPr>
          <w:rFonts w:ascii="Times New Roman" w:hAnsi="Times New Roman" w:cs="Times New Roman"/>
          <w:sz w:val="20"/>
          <w:szCs w:val="20"/>
          <w:lang w:eastAsia="en-US"/>
        </w:rPr>
        <w:t>overwhelmed</w:t>
      </w:r>
      <w:r w:rsidR="006E0693">
        <w:rPr>
          <w:rFonts w:ascii="Times New Roman" w:hAnsi="Times New Roman" w:cs="Times New Roman"/>
          <w:sz w:val="20"/>
          <w:szCs w:val="20"/>
          <w:lang w:eastAsia="en-US"/>
        </w:rPr>
        <w:t xml:space="preserve"> to go beyond the CPU occupancy limit. </w:t>
      </w:r>
      <w:r w:rsidR="009F50E3">
        <w:rPr>
          <w:rFonts w:ascii="Times New Roman" w:hAnsi="Times New Roman" w:cs="Times New Roman"/>
          <w:sz w:val="20"/>
          <w:szCs w:val="20"/>
          <w:lang w:eastAsia="en-US"/>
        </w:rPr>
        <w:t xml:space="preserve">With more sub-configurations within a CSI report configuration, the CPU occupancy </w:t>
      </w:r>
      <w:r w:rsidR="00F35F67">
        <w:rPr>
          <w:rFonts w:ascii="Times New Roman" w:hAnsi="Times New Roman" w:cs="Times New Roman"/>
          <w:sz w:val="20"/>
          <w:szCs w:val="20"/>
          <w:lang w:eastAsia="en-US"/>
        </w:rPr>
        <w:t>should be discussed for the new framework</w:t>
      </w:r>
      <w:r w:rsidR="00F6467E">
        <w:rPr>
          <w:rFonts w:ascii="Times New Roman" w:hAnsi="Times New Roman" w:cs="Times New Roman"/>
          <w:sz w:val="20"/>
          <w:szCs w:val="20"/>
          <w:lang w:eastAsia="en-US"/>
        </w:rPr>
        <w:t xml:space="preserve">. A straightforward way is to </w:t>
      </w:r>
      <w:r w:rsidR="00BB290D">
        <w:rPr>
          <w:rFonts w:ascii="Times New Roman" w:hAnsi="Times New Roman" w:cs="Times New Roman"/>
          <w:sz w:val="20"/>
          <w:szCs w:val="20"/>
          <w:lang w:eastAsia="en-US"/>
        </w:rPr>
        <w:t>directly scale the CPU occupancy with the number of</w:t>
      </w:r>
      <w:r w:rsidR="007D6DCC">
        <w:rPr>
          <w:rFonts w:ascii="Times New Roman" w:hAnsi="Times New Roman" w:cs="Times New Roman"/>
          <w:sz w:val="20"/>
          <w:szCs w:val="20"/>
          <w:lang w:eastAsia="en-US"/>
        </w:rPr>
        <w:t xml:space="preserve"> CSI</w:t>
      </w:r>
      <w:r w:rsidR="00BB290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7D6DCC">
        <w:rPr>
          <w:rFonts w:ascii="Times New Roman" w:hAnsi="Times New Roman" w:cs="Times New Roman"/>
          <w:sz w:val="20"/>
          <w:szCs w:val="20"/>
          <w:lang w:eastAsia="en-US"/>
        </w:rPr>
        <w:t xml:space="preserve">sub-configurations that </w:t>
      </w:r>
      <w:r w:rsidR="00B01A4A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7D6DCC">
        <w:rPr>
          <w:rFonts w:ascii="Times New Roman" w:hAnsi="Times New Roman" w:cs="Times New Roman"/>
          <w:sz w:val="20"/>
          <w:szCs w:val="20"/>
          <w:lang w:eastAsia="en-US"/>
        </w:rPr>
        <w:t xml:space="preserve"> indicated to report.</w:t>
      </w:r>
    </w:p>
    <w:p w14:paraId="116DFA39" w14:textId="72EADCA0" w:rsidR="00AA544C" w:rsidRPr="00755024" w:rsidRDefault="007D6DCC" w:rsidP="005E4C1A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1: </w:t>
      </w:r>
      <w:r w:rsidR="007649D2"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Study how the legacy UE CSI/CSI-RS capabilities applies to the new CSI report framework with multiple sun-configurations within</w:t>
      </w:r>
      <w:r w:rsidR="00B808CA"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a report configuration.</w:t>
      </w:r>
    </w:p>
    <w:p w14:paraId="371EC8A8" w14:textId="45B65CAC" w:rsidR="00B808CA" w:rsidRPr="00755024" w:rsidRDefault="00B808CA" w:rsidP="005E4C1A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2: </w:t>
      </w:r>
      <w:r w:rsidR="003F42E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CSI dropping based on priority should be adapted to the new framework</w:t>
      </w:r>
      <w:r w:rsidR="006F37E2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, which is capped by the CPU occupancy limit. </w:t>
      </w: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</w:t>
      </w:r>
      <w:r w:rsidR="00D34147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SI processing unit</w:t>
      </w: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occupancy of a CSI report is scaled by the number of sub-configurations</w:t>
      </w:r>
      <w:r w:rsidR="00B01A4A"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755024"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following which</w:t>
      </w:r>
      <w:r w:rsidR="00B01A4A"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are indicated to report.</w:t>
      </w:r>
    </w:p>
    <w:p w14:paraId="035D250C" w14:textId="6A692AD4" w:rsidR="00AA544C" w:rsidRDefault="002723DC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On the details of the new framework for CSI report, follow</w:t>
      </w:r>
      <w:r w:rsidR="00D34147">
        <w:rPr>
          <w:rFonts w:ascii="Times New Roman" w:hAnsi="Times New Roman" w:cs="Times New Roman"/>
          <w:sz w:val="20"/>
          <w:szCs w:val="20"/>
          <w:lang w:eastAsia="en-US"/>
        </w:rPr>
        <w:t>ing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agreement was achieved in RAN1#112bis-e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23DC" w14:paraId="26767124" w14:textId="77777777" w:rsidTr="002723DC">
        <w:tc>
          <w:tcPr>
            <w:tcW w:w="9629" w:type="dxa"/>
          </w:tcPr>
          <w:p w14:paraId="1FDD9598" w14:textId="77777777" w:rsidR="00B31ACC" w:rsidRPr="00B31ACC" w:rsidRDefault="00B31ACC" w:rsidP="00B31ACC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B31ACC">
              <w:rPr>
                <w:rFonts w:ascii="Times" w:eastAsia="Batang" w:hAnsi="Times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2C0AB22" w14:textId="643C7127" w:rsidR="00B31ACC" w:rsidRPr="00B31ACC" w:rsidRDefault="00B31ACC" w:rsidP="00B31ACC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0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For a CSI report config with </w:t>
            </w:r>
            <w:r w:rsidRPr="00B31ACC">
              <w:rPr>
                <w:rFonts w:ascii="Times" w:eastAsia="Batang" w:hAnsi="Times" w:cs="Times New Roman"/>
                <w:bCs/>
                <w:i/>
                <w:sz w:val="20"/>
                <w:szCs w:val="20"/>
              </w:rPr>
              <w:t>L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 sub-configuration(s),</w:t>
            </w:r>
            <w:r w:rsidRPr="00B31ACC">
              <w:rPr>
                <w:rFonts w:ascii="Times" w:eastAsia="Batang" w:hAnsi="Times" w:cs="Times New Roman" w:hint="eastAsia"/>
                <w:bCs/>
                <w:sz w:val="20"/>
                <w:szCs w:val="20"/>
              </w:rPr>
              <w:t xml:space="preserve"> 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support a framework that enables a UE to report </w:t>
            </w:r>
            <w:r w:rsidRPr="00B31ACC">
              <w:rPr>
                <w:rFonts w:ascii="Times" w:eastAsia="Batang" w:hAnsi="Times" w:cs="Times New Roman"/>
                <w:bCs/>
                <w:i/>
                <w:sz w:val="20"/>
                <w:szCs w:val="20"/>
              </w:rPr>
              <w:t>N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 CSI(s) in one reporting instance where the </w:t>
            </w:r>
            <w:r w:rsidRPr="00B31ACC">
              <w:rPr>
                <w:rFonts w:ascii="Times" w:eastAsia="Batang" w:hAnsi="Times" w:cs="Times New Roman"/>
                <w:bCs/>
                <w:i/>
                <w:sz w:val="20"/>
                <w:szCs w:val="20"/>
              </w:rPr>
              <w:t>N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 CSI(s) are associated with </w:t>
            </w:r>
            <w:r w:rsidRPr="00B31ACC">
              <w:rPr>
                <w:rFonts w:ascii="Times" w:eastAsia="Batang" w:hAnsi="Times" w:cs="Times New Roman"/>
                <w:bCs/>
                <w:i/>
                <w:sz w:val="20"/>
                <w:szCs w:val="20"/>
              </w:rPr>
              <w:t>N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 sub-configuration(s) from </w:t>
            </w:r>
            <w:r w:rsidRPr="00B31ACC">
              <w:rPr>
                <w:rFonts w:ascii="Times" w:eastAsia="Batang" w:hAnsi="Times" w:cs="Times New Roman"/>
                <w:bCs/>
                <w:i/>
                <w:sz w:val="20"/>
                <w:szCs w:val="20"/>
              </w:rPr>
              <w:t>L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 xml:space="preserve"> (where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val="en-US" w:eastAsia="zh-CN"/>
                </w:rPr>
                <m:t>1≤</m:t>
              </m:r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  <w:lang w:val="en-US" w:eastAsia="zh-CN"/>
                </w:rPr>
                <m:t>≤</m:t>
              </m:r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L</m:t>
              </m:r>
            </m:oMath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>) and each CSI corresponds to one sub-configuration.</w:t>
            </w:r>
          </w:p>
          <w:p w14:paraId="0471F2B3" w14:textId="77777777" w:rsidR="00B31ACC" w:rsidRPr="00B31ACC" w:rsidRDefault="00B31ACC" w:rsidP="00B31A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4"/>
              </w:rPr>
              <w:t>F</w:t>
            </w:r>
            <w:r w:rsidRPr="00B31ACC">
              <w:rPr>
                <w:rFonts w:ascii="Times" w:eastAsia="Batang" w:hAnsi="Times" w:cs="Times New Roman" w:hint="eastAsia"/>
                <w:bCs/>
                <w:sz w:val="20"/>
                <w:szCs w:val="24"/>
              </w:rPr>
              <w:t>or</w:t>
            </w:r>
            <w:r w:rsidRPr="00B31ACC">
              <w:rPr>
                <w:rFonts w:ascii="Times" w:eastAsia="Batang" w:hAnsi="Times" w:cs="Times New Roman"/>
                <w:bCs/>
                <w:sz w:val="20"/>
                <w:szCs w:val="24"/>
              </w:rPr>
              <w:t xml:space="preserve"> discussion purpose, N=1 refers to single-CSI while N&gt;1 refers to multi-CSI.</w:t>
            </w:r>
          </w:p>
          <w:p w14:paraId="22786B1C" w14:textId="77777777" w:rsidR="00B31ACC" w:rsidRPr="00B31ACC" w:rsidRDefault="00B31ACC" w:rsidP="00B31A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4"/>
              </w:rPr>
              <w:t>For Semi-persistent/Aperiodic CSI reporting, support gNB trigger/indicate/activate report of N≤L CSIs where N&gt;=1</w:t>
            </w:r>
          </w:p>
          <w:p w14:paraId="00B1DFDA" w14:textId="77777777" w:rsidR="00B31ACC" w:rsidRPr="00B31ACC" w:rsidRDefault="00B31ACC" w:rsidP="00B31A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4"/>
              </w:rPr>
              <w:t>The maximum value of N and L are subject to UE capability</w:t>
            </w:r>
          </w:p>
          <w:p w14:paraId="42E55708" w14:textId="77777777" w:rsidR="00B31ACC" w:rsidRPr="00B31ACC" w:rsidRDefault="00B31ACC" w:rsidP="00B31A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4"/>
              </w:rPr>
              <w:t>Further study how to address/minimize additional UE complexity</w:t>
            </w:r>
          </w:p>
          <w:p w14:paraId="7348A785" w14:textId="77777777" w:rsidR="00B31ACC" w:rsidRPr="00B31ACC" w:rsidRDefault="00B31ACC" w:rsidP="00B31ACC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0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0"/>
              </w:rPr>
              <w:t>The following bullet was not agreed due to objection from Apple and vivo</w:t>
            </w:r>
          </w:p>
          <w:p w14:paraId="179ABDF7" w14:textId="7219718E" w:rsidR="002723DC" w:rsidRPr="00B31ACC" w:rsidRDefault="00B31ACC" w:rsidP="00B31A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B31ACC">
              <w:rPr>
                <w:rFonts w:ascii="Times" w:eastAsia="Batang" w:hAnsi="Times" w:cs="Times New Roman"/>
                <w:bCs/>
                <w:sz w:val="20"/>
                <w:szCs w:val="24"/>
              </w:rPr>
              <w:t>For Periodic CSI reporting, at least the case of N=L is supported where N&gt;=1</w:t>
            </w:r>
          </w:p>
        </w:tc>
      </w:tr>
    </w:tbl>
    <w:p w14:paraId="48934259" w14:textId="77777777" w:rsidR="002723DC" w:rsidRDefault="002723DC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8CF43AA" w14:textId="6B77204A" w:rsidR="00CD27DB" w:rsidRDefault="00056283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On </w:t>
      </w:r>
      <w:r w:rsidR="007B553B">
        <w:rPr>
          <w:rFonts w:ascii="Times New Roman" w:hAnsi="Times New Roman" w:cs="Times New Roman"/>
          <w:sz w:val="20"/>
          <w:szCs w:val="20"/>
          <w:lang w:eastAsia="en-US"/>
        </w:rPr>
        <w:t xml:space="preserve">FFS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how to address/minimize the additional UE complexity, </w:t>
      </w:r>
      <w:r w:rsidR="007B553B">
        <w:rPr>
          <w:rFonts w:ascii="Times New Roman" w:hAnsi="Times New Roman" w:cs="Times New Roman"/>
          <w:sz w:val="20"/>
          <w:szCs w:val="20"/>
          <w:lang w:eastAsia="en-US"/>
        </w:rPr>
        <w:t>potentially two assumptions of the motivation</w:t>
      </w:r>
      <w:r w:rsidR="00014D6F">
        <w:rPr>
          <w:rFonts w:ascii="Times New Roman" w:hAnsi="Times New Roman" w:cs="Times New Roman"/>
          <w:sz w:val="20"/>
          <w:szCs w:val="20"/>
          <w:lang w:eastAsia="en-US"/>
        </w:rPr>
        <w:t xml:space="preserve"> could be:</w:t>
      </w:r>
    </w:p>
    <w:p w14:paraId="541EAC85" w14:textId="5CC1A1E3" w:rsidR="00014D6F" w:rsidRDefault="000D6EA2" w:rsidP="00014D6F">
      <w:pPr>
        <w:pStyle w:val="ListParagraph"/>
        <w:numPr>
          <w:ilvl w:val="0"/>
          <w:numId w:val="12"/>
        </w:num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Assumption 1: </w:t>
      </w:r>
      <w:r w:rsidR="00014D6F">
        <w:rPr>
          <w:rFonts w:ascii="Times New Roman" w:hAnsi="Times New Roman" w:cs="Times New Roman"/>
          <w:sz w:val="20"/>
          <w:szCs w:val="20"/>
          <w:lang w:eastAsia="en-US"/>
        </w:rPr>
        <w:t>The new framework may</w:t>
      </w:r>
      <w:r w:rsidR="00C818D7">
        <w:rPr>
          <w:rFonts w:ascii="Times New Roman" w:hAnsi="Times New Roman" w:cs="Times New Roman"/>
          <w:sz w:val="20"/>
          <w:szCs w:val="20"/>
          <w:lang w:eastAsia="en-US"/>
        </w:rPr>
        <w:t xml:space="preserve"> potentially</w:t>
      </w:r>
      <w:r w:rsidR="00014D6F">
        <w:rPr>
          <w:rFonts w:ascii="Times New Roman" w:hAnsi="Times New Roman" w:cs="Times New Roman"/>
          <w:sz w:val="20"/>
          <w:szCs w:val="20"/>
          <w:lang w:eastAsia="en-US"/>
        </w:rPr>
        <w:t xml:space="preserve"> lead to higher UE complexity than legacy </w:t>
      </w:r>
      <w:r w:rsidR="005B7138">
        <w:rPr>
          <w:rFonts w:ascii="Times New Roman" w:hAnsi="Times New Roman" w:cs="Times New Roman"/>
          <w:sz w:val="20"/>
          <w:szCs w:val="20"/>
          <w:lang w:eastAsia="en-US"/>
        </w:rPr>
        <w:t>requirement</w:t>
      </w:r>
      <w:r w:rsidR="00C818D7">
        <w:rPr>
          <w:rFonts w:ascii="Times New Roman" w:hAnsi="Times New Roman" w:cs="Times New Roman"/>
          <w:sz w:val="20"/>
          <w:szCs w:val="20"/>
          <w:lang w:eastAsia="en-US"/>
        </w:rPr>
        <w:t xml:space="preserve"> so</w:t>
      </w:r>
      <w:r w:rsidR="00CB093C">
        <w:rPr>
          <w:rFonts w:ascii="Times New Roman" w:hAnsi="Times New Roman" w:cs="Times New Roman"/>
          <w:sz w:val="20"/>
          <w:szCs w:val="20"/>
          <w:lang w:eastAsia="en-US"/>
        </w:rPr>
        <w:t xml:space="preserve"> the UE complexity should be addressed.</w:t>
      </w:r>
      <w:r w:rsidR="00006D04">
        <w:rPr>
          <w:rFonts w:ascii="Times New Roman" w:hAnsi="Times New Roman" w:cs="Times New Roman"/>
          <w:sz w:val="20"/>
          <w:szCs w:val="20"/>
          <w:lang w:eastAsia="en-US"/>
        </w:rPr>
        <w:t xml:space="preserve"> Under this assumption, we further emphasize on the need of Proposal 1 and 2 to manage the UE complexity requirement and UE capability.</w:t>
      </w:r>
    </w:p>
    <w:p w14:paraId="293F05D9" w14:textId="720D83B0" w:rsidR="00CB093C" w:rsidRDefault="000D6EA2" w:rsidP="00014D6F">
      <w:pPr>
        <w:pStyle w:val="ListParagraph"/>
        <w:numPr>
          <w:ilvl w:val="0"/>
          <w:numId w:val="12"/>
        </w:num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Assumption 2: </w:t>
      </w:r>
      <w:r w:rsidR="00CB093C">
        <w:rPr>
          <w:rFonts w:ascii="Times New Roman" w:hAnsi="Times New Roman" w:cs="Times New Roman"/>
          <w:sz w:val="20"/>
          <w:szCs w:val="20"/>
          <w:lang w:eastAsia="en-US"/>
        </w:rPr>
        <w:t>The complexity of UE caused by the new fram</w:t>
      </w:r>
      <w:r w:rsidR="00F426C8">
        <w:rPr>
          <w:rFonts w:ascii="Times New Roman" w:hAnsi="Times New Roman" w:cs="Times New Roman"/>
          <w:sz w:val="20"/>
          <w:szCs w:val="20"/>
          <w:lang w:eastAsia="en-US"/>
        </w:rPr>
        <w:t>e</w:t>
      </w:r>
      <w:r w:rsidR="00CB093C">
        <w:rPr>
          <w:rFonts w:ascii="Times New Roman" w:hAnsi="Times New Roman" w:cs="Times New Roman"/>
          <w:sz w:val="20"/>
          <w:szCs w:val="20"/>
          <w:lang w:eastAsia="en-US"/>
        </w:rPr>
        <w:t>work</w:t>
      </w:r>
      <w:r w:rsidR="00F426C8">
        <w:rPr>
          <w:rFonts w:ascii="Times New Roman" w:hAnsi="Times New Roman" w:cs="Times New Roman"/>
          <w:sz w:val="20"/>
          <w:szCs w:val="20"/>
          <w:lang w:eastAsia="en-US"/>
        </w:rPr>
        <w:t xml:space="preserve"> is already managed within a certain requirement, </w:t>
      </w:r>
      <w:proofErr w:type="gramStart"/>
      <w:r w:rsidR="00F426C8">
        <w:rPr>
          <w:rFonts w:ascii="Times New Roman" w:hAnsi="Times New Roman" w:cs="Times New Roman"/>
          <w:sz w:val="20"/>
          <w:szCs w:val="20"/>
          <w:lang w:eastAsia="en-US"/>
        </w:rPr>
        <w:t>e.g.</w:t>
      </w:r>
      <w:proofErr w:type="gramEnd"/>
      <w:r w:rsidR="00845F3D">
        <w:rPr>
          <w:rFonts w:ascii="Times New Roman" w:hAnsi="Times New Roman" w:cs="Times New Roman"/>
          <w:sz w:val="20"/>
          <w:szCs w:val="20"/>
          <w:lang w:eastAsia="en-US"/>
        </w:rPr>
        <w:t xml:space="preserve"> from the intention of Proposal 1 and 2, the additional UE complexity is further minimized.</w:t>
      </w:r>
      <w:r w:rsidR="00CB093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E0FF7">
        <w:rPr>
          <w:rFonts w:ascii="Times New Roman" w:hAnsi="Times New Roman" w:cs="Times New Roman"/>
          <w:sz w:val="20"/>
          <w:szCs w:val="20"/>
          <w:lang w:eastAsia="en-US"/>
        </w:rPr>
        <w:t xml:space="preserve">We think this is </w:t>
      </w:r>
      <w:r w:rsidR="00E64C3E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AE0FF7">
        <w:rPr>
          <w:rFonts w:ascii="Times New Roman" w:hAnsi="Times New Roman" w:cs="Times New Roman"/>
          <w:sz w:val="20"/>
          <w:szCs w:val="20"/>
          <w:lang w:eastAsia="en-US"/>
        </w:rPr>
        <w:t>further optimization but could be beneficial and preferable for UE/chipset vendors</w:t>
      </w:r>
      <w:r w:rsidR="00E64C3E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6542B2">
        <w:rPr>
          <w:rFonts w:ascii="Times New Roman" w:hAnsi="Times New Roman" w:cs="Times New Roman"/>
          <w:sz w:val="20"/>
          <w:szCs w:val="20"/>
          <w:lang w:eastAsia="en-US"/>
        </w:rPr>
        <w:t xml:space="preserve">As proposed by </w:t>
      </w:r>
      <w:r w:rsidR="008C5CD7">
        <w:rPr>
          <w:rFonts w:ascii="Times New Roman" w:hAnsi="Times New Roman" w:cs="Times New Roman"/>
          <w:sz w:val="20"/>
          <w:szCs w:val="20"/>
          <w:lang w:eastAsia="en-US"/>
        </w:rPr>
        <w:t>some companies, a</w:t>
      </w:r>
      <w:r w:rsidR="00F13A37">
        <w:rPr>
          <w:rFonts w:ascii="Times New Roman" w:hAnsi="Times New Roman" w:cs="Times New Roman"/>
          <w:sz w:val="20"/>
          <w:szCs w:val="20"/>
          <w:lang w:eastAsia="en-US"/>
        </w:rPr>
        <w:t xml:space="preserve"> more structured </w:t>
      </w:r>
      <w:r w:rsidR="007551CE">
        <w:rPr>
          <w:rFonts w:ascii="Times New Roman" w:hAnsi="Times New Roman" w:cs="Times New Roman"/>
          <w:sz w:val="20"/>
          <w:szCs w:val="20"/>
          <w:lang w:eastAsia="en-US"/>
        </w:rPr>
        <w:t xml:space="preserve">CSI-RS resource setting for each </w:t>
      </w:r>
      <w:r w:rsidR="0007194E">
        <w:rPr>
          <w:rFonts w:ascii="Times New Roman" w:hAnsi="Times New Roman" w:cs="Times New Roman"/>
          <w:sz w:val="20"/>
          <w:szCs w:val="20"/>
          <w:lang w:eastAsia="en-US"/>
        </w:rPr>
        <w:t xml:space="preserve">spatial adaptation pattern associated with a certain CSI-RS resource could be considered, </w:t>
      </w:r>
      <w:proofErr w:type="gramStart"/>
      <w:r w:rsidR="0007194E">
        <w:rPr>
          <w:rFonts w:ascii="Times New Roman" w:hAnsi="Times New Roman" w:cs="Times New Roman"/>
          <w:sz w:val="20"/>
          <w:szCs w:val="20"/>
          <w:lang w:eastAsia="en-US"/>
        </w:rPr>
        <w:t>e.g.</w:t>
      </w:r>
      <w:proofErr w:type="gramEnd"/>
      <w:r w:rsidR="00ED6F5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6524B">
        <w:rPr>
          <w:rFonts w:ascii="Times New Roman" w:hAnsi="Times New Roman" w:cs="Times New Roman"/>
          <w:sz w:val="20"/>
          <w:szCs w:val="20"/>
          <w:lang w:eastAsia="en-US"/>
        </w:rPr>
        <w:t xml:space="preserve">the antenna ports of </w:t>
      </w:r>
      <w:r w:rsidR="00ED6F5F">
        <w:rPr>
          <w:rFonts w:ascii="Times New Roman" w:hAnsi="Times New Roman" w:cs="Times New Roman"/>
          <w:sz w:val="20"/>
          <w:szCs w:val="20"/>
          <w:lang w:eastAsia="en-US"/>
        </w:rPr>
        <w:t xml:space="preserve">a spatial adaptation pattern with smaller number of </w:t>
      </w:r>
      <w:r w:rsidR="0050465E">
        <w:rPr>
          <w:rFonts w:ascii="Times New Roman" w:hAnsi="Times New Roman" w:cs="Times New Roman"/>
          <w:sz w:val="20"/>
          <w:szCs w:val="20"/>
          <w:lang w:eastAsia="en-US"/>
        </w:rPr>
        <w:t>ports</w:t>
      </w:r>
      <w:r w:rsidR="00727893">
        <w:rPr>
          <w:rFonts w:ascii="Times New Roman" w:hAnsi="Times New Roman" w:cs="Times New Roman"/>
          <w:sz w:val="20"/>
          <w:szCs w:val="20"/>
          <w:lang w:eastAsia="en-US"/>
        </w:rPr>
        <w:t xml:space="preserve"> can be configured to be a subset of</w:t>
      </w:r>
      <w:r w:rsidR="00D6524B">
        <w:rPr>
          <w:rFonts w:ascii="Times New Roman" w:hAnsi="Times New Roman" w:cs="Times New Roman"/>
          <w:sz w:val="20"/>
          <w:szCs w:val="20"/>
          <w:lang w:eastAsia="en-US"/>
        </w:rPr>
        <w:t xml:space="preserve"> the ports of a spatial adaptation pattern with larger number of ports</w:t>
      </w:r>
      <w:r w:rsidR="00313B70">
        <w:rPr>
          <w:rFonts w:ascii="Times New Roman" w:hAnsi="Times New Roman" w:cs="Times New Roman"/>
          <w:sz w:val="20"/>
          <w:szCs w:val="20"/>
          <w:lang w:eastAsia="en-US"/>
        </w:rPr>
        <w:t xml:space="preserve">. Then the UE measurement </w:t>
      </w:r>
      <w:r w:rsidR="003E4B5B">
        <w:rPr>
          <w:rFonts w:ascii="Times New Roman" w:hAnsi="Times New Roman" w:cs="Times New Roman"/>
          <w:sz w:val="20"/>
          <w:szCs w:val="20"/>
          <w:lang w:eastAsia="en-US"/>
        </w:rPr>
        <w:t>on buffering</w:t>
      </w:r>
      <w:r w:rsidR="00584B5A">
        <w:rPr>
          <w:rFonts w:ascii="Times New Roman" w:hAnsi="Times New Roman" w:cs="Times New Roman"/>
          <w:sz w:val="20"/>
          <w:szCs w:val="20"/>
          <w:lang w:eastAsia="en-US"/>
        </w:rPr>
        <w:t xml:space="preserve"> the RS can be less complex</w:t>
      </w:r>
      <w:r w:rsidR="008C5CD7">
        <w:rPr>
          <w:rFonts w:ascii="Times New Roman" w:hAnsi="Times New Roman" w:cs="Times New Roman"/>
          <w:sz w:val="20"/>
          <w:szCs w:val="20"/>
          <w:lang w:eastAsia="en-US"/>
        </w:rPr>
        <w:t xml:space="preserve">. However, </w:t>
      </w:r>
      <w:r w:rsidR="007B6A0F">
        <w:rPr>
          <w:rFonts w:ascii="Times New Roman" w:hAnsi="Times New Roman" w:cs="Times New Roman"/>
          <w:sz w:val="20"/>
          <w:szCs w:val="20"/>
          <w:lang w:eastAsia="en-US"/>
        </w:rPr>
        <w:t xml:space="preserve">we think the benefit may not be that clear, as in CSI processing, the </w:t>
      </w:r>
      <w:r w:rsidR="002F667F">
        <w:rPr>
          <w:rFonts w:ascii="Times New Roman" w:hAnsi="Times New Roman" w:cs="Times New Roman"/>
          <w:sz w:val="20"/>
          <w:szCs w:val="20"/>
          <w:lang w:eastAsia="en-US"/>
        </w:rPr>
        <w:t>more</w:t>
      </w:r>
      <w:r w:rsidR="007B6A0F">
        <w:rPr>
          <w:rFonts w:ascii="Times New Roman" w:hAnsi="Times New Roman" w:cs="Times New Roman"/>
          <w:sz w:val="20"/>
          <w:szCs w:val="20"/>
          <w:lang w:eastAsia="en-US"/>
        </w:rPr>
        <w:t xml:space="preserve"> complex part is the CSI quantities calcu</w:t>
      </w:r>
      <w:r w:rsidR="002F667F">
        <w:rPr>
          <w:rFonts w:ascii="Times New Roman" w:hAnsi="Times New Roman" w:cs="Times New Roman"/>
          <w:sz w:val="20"/>
          <w:szCs w:val="20"/>
          <w:lang w:eastAsia="en-US"/>
        </w:rPr>
        <w:t xml:space="preserve">lation </w:t>
      </w:r>
      <w:r w:rsidR="00AE7F03">
        <w:rPr>
          <w:rFonts w:ascii="Times New Roman" w:hAnsi="Times New Roman" w:cs="Times New Roman"/>
          <w:sz w:val="20"/>
          <w:szCs w:val="20"/>
          <w:lang w:eastAsia="en-US"/>
        </w:rPr>
        <w:t>by channel estimation and</w:t>
      </w:r>
      <w:r w:rsidR="002F667F">
        <w:rPr>
          <w:rFonts w:ascii="Times New Roman" w:hAnsi="Times New Roman" w:cs="Times New Roman"/>
          <w:sz w:val="20"/>
          <w:szCs w:val="20"/>
          <w:lang w:eastAsia="en-US"/>
        </w:rPr>
        <w:t xml:space="preserve"> search</w:t>
      </w:r>
      <w:r w:rsidR="00AE7F03">
        <w:rPr>
          <w:rFonts w:ascii="Times New Roman" w:hAnsi="Times New Roman" w:cs="Times New Roman"/>
          <w:sz w:val="20"/>
          <w:szCs w:val="20"/>
          <w:lang w:eastAsia="en-US"/>
        </w:rPr>
        <w:t>ing</w:t>
      </w:r>
      <w:r w:rsidR="002F667F">
        <w:rPr>
          <w:rFonts w:ascii="Times New Roman" w:hAnsi="Times New Roman" w:cs="Times New Roman"/>
          <w:sz w:val="20"/>
          <w:szCs w:val="20"/>
          <w:lang w:eastAsia="en-US"/>
        </w:rPr>
        <w:t xml:space="preserve"> the </w:t>
      </w:r>
      <w:r w:rsidR="00286DCA">
        <w:rPr>
          <w:rFonts w:ascii="Times New Roman" w:hAnsi="Times New Roman" w:cs="Times New Roman"/>
          <w:sz w:val="20"/>
          <w:szCs w:val="20"/>
          <w:lang w:eastAsia="en-US"/>
        </w:rPr>
        <w:t>best RI and PMI</w:t>
      </w:r>
      <w:r w:rsidR="009C3905">
        <w:rPr>
          <w:rFonts w:ascii="Times New Roman" w:hAnsi="Times New Roman" w:cs="Times New Roman"/>
          <w:sz w:val="20"/>
          <w:szCs w:val="20"/>
          <w:lang w:eastAsia="en-US"/>
        </w:rPr>
        <w:t>, in potential multiple sub-bands, and potentially the CQI for each layer</w:t>
      </w:r>
      <w:r w:rsidR="008B4785">
        <w:rPr>
          <w:rFonts w:ascii="Times New Roman" w:hAnsi="Times New Roman" w:cs="Times New Roman"/>
          <w:sz w:val="20"/>
          <w:szCs w:val="20"/>
          <w:lang w:eastAsia="en-US"/>
        </w:rPr>
        <w:t xml:space="preserve"> in each sub-band. Therefore, whether some of the CSI-RS ports can be reused</w:t>
      </w:r>
      <w:r w:rsidR="00584B5A">
        <w:rPr>
          <w:rFonts w:ascii="Times New Roman" w:hAnsi="Times New Roman" w:cs="Times New Roman"/>
          <w:sz w:val="20"/>
          <w:szCs w:val="20"/>
          <w:lang w:eastAsia="en-US"/>
        </w:rPr>
        <w:t xml:space="preserve"> for measurement</w:t>
      </w:r>
      <w:r w:rsidR="00343FD0">
        <w:rPr>
          <w:rFonts w:ascii="Times New Roman" w:hAnsi="Times New Roman" w:cs="Times New Roman"/>
          <w:sz w:val="20"/>
          <w:szCs w:val="20"/>
          <w:lang w:eastAsia="en-US"/>
        </w:rPr>
        <w:t xml:space="preserve"> is not be a dominating factor for the total processing efforts of the CSI quantities. On the other hand, such configuration can anyway be possible by implementation</w:t>
      </w:r>
      <w:r w:rsidR="00684FA0">
        <w:rPr>
          <w:rFonts w:ascii="Times New Roman" w:hAnsi="Times New Roman" w:cs="Times New Roman"/>
          <w:sz w:val="20"/>
          <w:szCs w:val="20"/>
          <w:lang w:eastAsia="en-US"/>
        </w:rPr>
        <w:t xml:space="preserve"> with explicit port subset configuration. Therefore</w:t>
      </w:r>
      <w:r w:rsidR="0013683C">
        <w:rPr>
          <w:rFonts w:ascii="Times New Roman" w:hAnsi="Times New Roman" w:cs="Times New Roman"/>
          <w:sz w:val="20"/>
          <w:szCs w:val="20"/>
          <w:lang w:eastAsia="en-US"/>
        </w:rPr>
        <w:t>,</w:t>
      </w:r>
    </w:p>
    <w:p w14:paraId="0B81E66F" w14:textId="000E0210" w:rsidR="0013683C" w:rsidRPr="006709ED" w:rsidRDefault="0013683C" w:rsidP="0013683C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3: </w:t>
      </w:r>
      <w:r w:rsidR="00EA1C5A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UE complexity </w:t>
      </w:r>
      <w:r w:rsidR="00B15776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restriction should be addressed by UE capability/limitation on the </w:t>
      </w:r>
      <w:r w:rsidR="008C5119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number of </w:t>
      </w:r>
      <w:r w:rsidR="00B15776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CSI</w:t>
      </w:r>
      <w:r w:rsidR="008C5119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report</w:t>
      </w:r>
      <w:r w:rsidR="00B15776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/CSI-RS </w:t>
      </w:r>
      <w:r w:rsidR="001E3FAC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(sub-)</w:t>
      </w:r>
      <w:r w:rsidR="008C5119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configuration</w:t>
      </w:r>
      <w:r w:rsidR="001E3FAC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s, C</w:t>
      </w:r>
      <w:r w:rsidR="00C5444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SI processing unit</w:t>
      </w:r>
      <w:r w:rsidR="001E3FAC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occupancy and CSI dropping</w:t>
      </w:r>
      <w:r w:rsidR="00503C3F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06BAB629" w14:textId="70DE1E87" w:rsidR="00503C3F" w:rsidRPr="006709ED" w:rsidRDefault="00503C3F" w:rsidP="0013683C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4: </w:t>
      </w:r>
      <w:r w:rsidR="005501BE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Specific</w:t>
      </w:r>
      <w:r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restriction on the </w:t>
      </w:r>
      <w:r w:rsidR="00971622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CSI-RS ports</w:t>
      </w:r>
      <w:r w:rsidR="005501BE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of the spatial adaptation patterns </w:t>
      </w:r>
      <w:r w:rsidR="006709ED"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is not needed for UE complexity reduction.</w:t>
      </w:r>
    </w:p>
    <w:p w14:paraId="03456DB8" w14:textId="77777777" w:rsidR="00B31ACC" w:rsidRDefault="00B31ACC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1B1C27E" w14:textId="1F7E902D" w:rsidR="00CD27DB" w:rsidRDefault="00AC55B9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On periodic CSI report</w:t>
      </w:r>
      <w:r w:rsidR="00B94206">
        <w:rPr>
          <w:rFonts w:ascii="Times New Roman" w:hAnsi="Times New Roman" w:cs="Times New Roman"/>
          <w:sz w:val="20"/>
          <w:szCs w:val="20"/>
          <w:lang w:eastAsia="en-US"/>
        </w:rPr>
        <w:t xml:space="preserve"> using the new framework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it is not yet agreed due to the concern </w:t>
      </w:r>
      <w:r w:rsidR="00A920E3">
        <w:rPr>
          <w:rFonts w:ascii="Times New Roman" w:hAnsi="Times New Roman" w:cs="Times New Roman"/>
          <w:sz w:val="20"/>
          <w:szCs w:val="20"/>
          <w:lang w:eastAsia="en-US"/>
        </w:rPr>
        <w:t>of UE complexity to support multiple sub-configurations</w:t>
      </w:r>
      <w:r w:rsidR="00BD589F">
        <w:rPr>
          <w:rFonts w:ascii="Times New Roman" w:hAnsi="Times New Roman" w:cs="Times New Roman"/>
          <w:sz w:val="20"/>
          <w:szCs w:val="20"/>
          <w:lang w:eastAsia="en-US"/>
        </w:rPr>
        <w:t>, which is not dynamic to</w:t>
      </w:r>
      <w:r w:rsidR="00AD7738">
        <w:rPr>
          <w:rFonts w:ascii="Times New Roman" w:hAnsi="Times New Roman" w:cs="Times New Roman"/>
          <w:sz w:val="20"/>
          <w:szCs w:val="20"/>
          <w:lang w:eastAsia="en-US"/>
        </w:rPr>
        <w:t xml:space="preserve"> deactivate</w:t>
      </w:r>
      <w:r w:rsidR="00A920E3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AD7738">
        <w:rPr>
          <w:rFonts w:ascii="Times New Roman" w:hAnsi="Times New Roman" w:cs="Times New Roman"/>
          <w:sz w:val="20"/>
          <w:szCs w:val="20"/>
          <w:lang w:eastAsia="en-US"/>
        </w:rPr>
        <w:t xml:space="preserve"> In our view, the complexity is anyway counted by all the </w:t>
      </w:r>
      <w:r w:rsidR="003F62B1">
        <w:rPr>
          <w:rFonts w:ascii="Times New Roman" w:hAnsi="Times New Roman" w:cs="Times New Roman"/>
          <w:sz w:val="20"/>
          <w:szCs w:val="20"/>
          <w:lang w:eastAsia="en-US"/>
        </w:rPr>
        <w:t>periodic, semi-persistent and aperiodic CSI report configured for UE</w:t>
      </w:r>
      <w:r w:rsidR="00E86A49">
        <w:rPr>
          <w:rFonts w:ascii="Times New Roman" w:hAnsi="Times New Roman" w:cs="Times New Roman"/>
          <w:sz w:val="20"/>
          <w:szCs w:val="20"/>
          <w:lang w:eastAsia="en-US"/>
        </w:rPr>
        <w:t xml:space="preserve"> to process</w:t>
      </w:r>
      <w:r w:rsidR="00ED1E67">
        <w:rPr>
          <w:rFonts w:ascii="Times New Roman" w:hAnsi="Times New Roman" w:cs="Times New Roman"/>
          <w:sz w:val="20"/>
          <w:szCs w:val="20"/>
          <w:lang w:eastAsia="en-US"/>
        </w:rPr>
        <w:t>. In the certain time duration, a periodic CSI is not different from a semi-persistent CSI once triggered</w:t>
      </w:r>
      <w:r w:rsidR="00794CA5">
        <w:rPr>
          <w:rFonts w:ascii="Times New Roman" w:hAnsi="Times New Roman" w:cs="Times New Roman"/>
          <w:sz w:val="20"/>
          <w:szCs w:val="20"/>
          <w:lang w:eastAsia="en-US"/>
        </w:rPr>
        <w:t xml:space="preserve"> in terms of the complexity</w:t>
      </w:r>
      <w:r w:rsidR="00ED1E67">
        <w:rPr>
          <w:rFonts w:ascii="Times New Roman" w:hAnsi="Times New Roman" w:cs="Times New Roman"/>
          <w:sz w:val="20"/>
          <w:szCs w:val="20"/>
          <w:lang w:eastAsia="en-US"/>
        </w:rPr>
        <w:t>. Also, there can also be multiple legacy periodic CSI report</w:t>
      </w:r>
      <w:r w:rsidR="00794CA5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ED1E67">
        <w:rPr>
          <w:rFonts w:ascii="Times New Roman" w:hAnsi="Times New Roman" w:cs="Times New Roman"/>
          <w:sz w:val="20"/>
          <w:szCs w:val="20"/>
          <w:lang w:eastAsia="en-US"/>
        </w:rPr>
        <w:t xml:space="preserve"> configured for UE to measure and process</w:t>
      </w:r>
      <w:r w:rsidR="00794CA5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706DD">
        <w:rPr>
          <w:rFonts w:ascii="Times New Roman" w:hAnsi="Times New Roman" w:cs="Times New Roman"/>
          <w:sz w:val="20"/>
          <w:szCs w:val="20"/>
          <w:lang w:eastAsia="en-US"/>
        </w:rPr>
        <w:t xml:space="preserve"> which </w:t>
      </w:r>
      <w:r w:rsidR="00364806">
        <w:rPr>
          <w:rFonts w:ascii="Times New Roman" w:hAnsi="Times New Roman" w:cs="Times New Roman"/>
          <w:sz w:val="20"/>
          <w:szCs w:val="20"/>
          <w:lang w:eastAsia="en-US"/>
        </w:rPr>
        <w:t xml:space="preserve">possibly </w:t>
      </w:r>
      <w:r w:rsidR="006706DD">
        <w:rPr>
          <w:rFonts w:ascii="Times New Roman" w:hAnsi="Times New Roman" w:cs="Times New Roman"/>
          <w:sz w:val="20"/>
          <w:szCs w:val="20"/>
          <w:lang w:eastAsia="en-US"/>
        </w:rPr>
        <w:t xml:space="preserve">leads to the same </w:t>
      </w:r>
      <w:r w:rsidR="006706DD">
        <w:rPr>
          <w:rFonts w:ascii="Times New Roman" w:hAnsi="Times New Roman" w:cs="Times New Roman"/>
          <w:sz w:val="20"/>
          <w:szCs w:val="20"/>
          <w:lang w:eastAsia="en-US"/>
        </w:rPr>
        <w:lastRenderedPageBreak/>
        <w:t>complexity level as the new framework</w:t>
      </w:r>
      <w:r w:rsidR="00364806">
        <w:rPr>
          <w:rFonts w:ascii="Times New Roman" w:hAnsi="Times New Roman" w:cs="Times New Roman"/>
          <w:sz w:val="20"/>
          <w:szCs w:val="20"/>
          <w:lang w:eastAsia="en-US"/>
        </w:rPr>
        <w:t>. Hence, we think</w:t>
      </w:r>
      <w:r w:rsidR="003047AE">
        <w:rPr>
          <w:rFonts w:ascii="Times New Roman" w:hAnsi="Times New Roman" w:cs="Times New Roman"/>
          <w:sz w:val="20"/>
          <w:szCs w:val="20"/>
          <w:lang w:eastAsia="en-US"/>
        </w:rPr>
        <w:t xml:space="preserve"> periodic CSI report should be supported for the</w:t>
      </w:r>
      <w:r w:rsidR="00852F78">
        <w:rPr>
          <w:rFonts w:ascii="Times New Roman" w:hAnsi="Times New Roman" w:cs="Times New Roman"/>
          <w:sz w:val="20"/>
          <w:szCs w:val="20"/>
          <w:lang w:eastAsia="en-US"/>
        </w:rPr>
        <w:t xml:space="preserve"> new framework.</w:t>
      </w:r>
    </w:p>
    <w:p w14:paraId="556DD9B9" w14:textId="3CEC3640" w:rsidR="00852F78" w:rsidRPr="00182A43" w:rsidRDefault="00852F78" w:rsidP="005E4C1A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182A4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5: </w:t>
      </w:r>
      <w:r w:rsidR="006C372D" w:rsidRPr="00182A4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New framework </w:t>
      </w:r>
      <w:r w:rsidR="00182A43" w:rsidRPr="00182A4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for a CSI report config with L sub-configuration(s) should also support periodic CSI report.</w:t>
      </w:r>
    </w:p>
    <w:p w14:paraId="19CC72C5" w14:textId="77777777" w:rsidR="00AA544C" w:rsidRPr="005E4C1A" w:rsidRDefault="00AA544C" w:rsidP="005E4C1A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5EEA96C" w14:textId="666608CB" w:rsidR="00541B52" w:rsidRDefault="00816117" w:rsidP="00EE708F">
      <w:pPr>
        <w:pStyle w:val="Heading2"/>
        <w:rPr>
          <w:lang w:val="en-US"/>
        </w:rPr>
      </w:pPr>
      <w:r w:rsidRPr="00A066B5">
        <w:rPr>
          <w:lang w:val="en-US"/>
        </w:rPr>
        <w:t>On spatial/antenna domain adaptation</w:t>
      </w:r>
    </w:p>
    <w:p w14:paraId="736C5179" w14:textId="2490DF25" w:rsidR="003F3EAB" w:rsidRPr="003F3EAB" w:rsidRDefault="003F3EAB" w:rsidP="003F3EAB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 w:rsidRPr="003F3EAB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AB7710">
        <w:rPr>
          <w:rFonts w:ascii="Times New Roman" w:hAnsi="Times New Roman" w:cs="Times New Roman"/>
          <w:sz w:val="20"/>
          <w:szCs w:val="20"/>
          <w:lang w:eastAsia="en-US"/>
        </w:rPr>
        <w:t>Type 1 SD adaptation, the follow agreement was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4295" w:rsidRPr="003F3EAB" w14:paraId="2FEE4D54" w14:textId="77777777" w:rsidTr="00444295">
        <w:tc>
          <w:tcPr>
            <w:tcW w:w="9629" w:type="dxa"/>
          </w:tcPr>
          <w:p w14:paraId="5C0C5B50" w14:textId="77777777" w:rsidR="00BF636E" w:rsidRPr="00BF636E" w:rsidRDefault="00BF636E" w:rsidP="00BF636E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</w:rPr>
            </w:pPr>
            <w:r w:rsidRPr="00BF636E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</w:rPr>
              <w:t>Agreement</w:t>
            </w:r>
          </w:p>
          <w:p w14:paraId="6117E59A" w14:textId="77777777" w:rsidR="00BF636E" w:rsidRPr="00BF636E" w:rsidRDefault="00BF636E" w:rsidP="00BF636E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</w:rPr>
            </w:pPr>
            <w:r w:rsidRPr="00BF636E">
              <w:rPr>
                <w:rFonts w:ascii="Times" w:eastAsia="Batang" w:hAnsi="Times" w:cs="Times New Roman" w:hint="eastAsia"/>
                <w:sz w:val="20"/>
                <w:szCs w:val="24"/>
              </w:rPr>
              <w:t>For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 </w:t>
            </w:r>
            <w:r w:rsidRPr="00BF636E">
              <w:rPr>
                <w:rFonts w:ascii="Times" w:eastAsia="Batang" w:hAnsi="Times" w:cs="Times New Roman" w:hint="eastAsia"/>
                <w:sz w:val="20"/>
                <w:szCs w:val="24"/>
              </w:rPr>
              <w:t>CSI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 </w:t>
            </w:r>
            <w:r w:rsidRPr="00BF636E">
              <w:rPr>
                <w:rFonts w:ascii="Times" w:eastAsia="Batang" w:hAnsi="Times" w:cs="Times New Roman" w:hint="eastAsia"/>
                <w:sz w:val="20"/>
                <w:szCs w:val="24"/>
              </w:rPr>
              <w:t>report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 configuration, if L&gt;1 in a CSI report configuration, at least the following can be included for each sub-configuration for Type 1 SD adaptation</w:t>
            </w:r>
          </w:p>
          <w:p w14:paraId="6CD0211B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 w:hint="eastAsia"/>
                <w:sz w:val="20"/>
                <w:szCs w:val="24"/>
              </w:rPr>
              <w:t>N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1, N2 for single-panel and N1, N2, N</w:t>
            </w:r>
            <w:r w:rsidRPr="00BF636E">
              <w:rPr>
                <w:rFonts w:ascii="Times" w:eastAsia="MS Mincho" w:hAnsi="Times" w:cs="Times New Roman" w:hint="eastAsia"/>
                <w:sz w:val="20"/>
                <w:szCs w:val="24"/>
              </w:rPr>
              <w:t>g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 xml:space="preserve"> for multi-panel</w:t>
            </w:r>
          </w:p>
          <w:p w14:paraId="0792F2B0" w14:textId="77777777" w:rsidR="00BF636E" w:rsidRPr="00BF636E" w:rsidRDefault="00BF636E" w:rsidP="00BF636E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>FFS: details on explicit indication or implicit derivation</w:t>
            </w:r>
          </w:p>
          <w:p w14:paraId="2B74F061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Port subset indication when A1-2 is used (if A1-2 is supported)</w:t>
            </w:r>
          </w:p>
          <w:p w14:paraId="403673AF" w14:textId="77777777" w:rsidR="00BF636E" w:rsidRPr="00BF636E" w:rsidRDefault="00BF636E" w:rsidP="00BF636E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FFS: 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details on explicit indication or implicit derivation</w:t>
            </w:r>
          </w:p>
          <w:p w14:paraId="0400CE21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 xml:space="preserve">FFS: </w:t>
            </w:r>
            <w:r w:rsidRPr="00BF636E">
              <w:rPr>
                <w:rFonts w:ascii="Times" w:eastAsia="MS Mincho" w:hAnsi="Times" w:cs="Times New Roman" w:hint="eastAsia"/>
                <w:sz w:val="20"/>
                <w:szCs w:val="24"/>
              </w:rPr>
              <w:t>r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ank restriction</w:t>
            </w:r>
          </w:p>
          <w:p w14:paraId="2DF07B64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FFS: codebook subset restriction</w:t>
            </w:r>
          </w:p>
          <w:p w14:paraId="7DBA7607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 w:hint="eastAsia"/>
                <w:sz w:val="20"/>
                <w:szCs w:val="24"/>
              </w:rPr>
              <w:t>F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FS: supported codebook types for PMI, e.g., Type-I or Type-II</w:t>
            </w:r>
          </w:p>
          <w:p w14:paraId="754EEE6A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FFS: report quantity</w:t>
            </w:r>
          </w:p>
          <w:p w14:paraId="701D4CB8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 w:hint="eastAsia"/>
                <w:sz w:val="20"/>
                <w:szCs w:val="24"/>
              </w:rPr>
              <w:t>F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FS: reportFreqConfiguration</w:t>
            </w:r>
          </w:p>
          <w:p w14:paraId="2F15248F" w14:textId="77777777" w:rsidR="00BF636E" w:rsidRPr="00BF636E" w:rsidRDefault="00BF636E" w:rsidP="00BF636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FFS: Group identity of NZP CSI-RS resource(s) in a resource set for channel measurement when A1-1 is used</w:t>
            </w:r>
          </w:p>
          <w:p w14:paraId="5B1AD871" w14:textId="3D32DECC" w:rsidR="00444295" w:rsidRPr="00BF636E" w:rsidRDefault="00BF636E" w:rsidP="00BF636E">
            <w:pPr>
              <w:spacing w:after="0" w:line="240" w:lineRule="auto"/>
              <w:rPr>
                <w:rFonts w:ascii="Times" w:eastAsia="MS Mincho" w:hAnsi="Times" w:cs="Times New Roman"/>
                <w:sz w:val="20"/>
                <w:szCs w:val="24"/>
              </w:rPr>
            </w:pPr>
            <w:r w:rsidRPr="00BF636E">
              <w:rPr>
                <w:rFonts w:ascii="Times" w:eastAsia="Batang" w:hAnsi="Times" w:cs="Times New Roman" w:hint="eastAsia"/>
                <w:sz w:val="20"/>
                <w:szCs w:val="24"/>
              </w:rPr>
              <w:t>For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 </w:t>
            </w:r>
            <w:r w:rsidRPr="00BF636E">
              <w:rPr>
                <w:rFonts w:ascii="Times" w:eastAsia="Batang" w:hAnsi="Times" w:cs="Times New Roman" w:hint="eastAsia"/>
                <w:sz w:val="20"/>
                <w:szCs w:val="24"/>
              </w:rPr>
              <w:t>CSI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 </w:t>
            </w:r>
            <w:r w:rsidRPr="00BF636E">
              <w:rPr>
                <w:rFonts w:ascii="Times" w:eastAsia="Batang" w:hAnsi="Times" w:cs="Times New Roman" w:hint="eastAsia"/>
                <w:sz w:val="20"/>
                <w:szCs w:val="24"/>
              </w:rPr>
              <w:t>report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 configuration for 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type 2 SD adaptation</w:t>
            </w:r>
            <w:r w:rsidRPr="00BF636E">
              <w:rPr>
                <w:rFonts w:ascii="Times" w:eastAsia="Batang" w:hAnsi="Times" w:cs="Times New Roman"/>
                <w:sz w:val="20"/>
                <w:szCs w:val="24"/>
              </w:rPr>
              <w:t xml:space="preserve">, </w:t>
            </w:r>
            <w:r w:rsidRPr="00BF636E">
              <w:rPr>
                <w:rFonts w:ascii="Times" w:eastAsia="MS Mincho" w:hAnsi="Times" w:cs="Times New Roman"/>
                <w:sz w:val="20"/>
                <w:szCs w:val="24"/>
              </w:rPr>
              <w:t>further study under which cases sub-configurations may or may not be needed including sub-configuration content</w:t>
            </w:r>
          </w:p>
        </w:tc>
      </w:tr>
    </w:tbl>
    <w:p w14:paraId="62567CD7" w14:textId="77777777" w:rsidR="004F47A7" w:rsidRDefault="004F47A7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99F7933" w14:textId="3C6C37EA" w:rsidR="00556F47" w:rsidRDefault="00E55ED4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We support the explicit indication for N1, N2</w:t>
      </w:r>
      <w:r w:rsidR="00BA52D5">
        <w:rPr>
          <w:rFonts w:ascii="Times New Roman" w:hAnsi="Times New Roman" w:cs="Times New Roman"/>
          <w:sz w:val="20"/>
          <w:szCs w:val="20"/>
          <w:lang w:eastAsia="en-US"/>
        </w:rPr>
        <w:t xml:space="preserve">, Ng for each sub-configuration and </w:t>
      </w:r>
      <w:r w:rsidR="00C6589A">
        <w:rPr>
          <w:rFonts w:ascii="Times New Roman" w:hAnsi="Times New Roman" w:cs="Times New Roman"/>
          <w:sz w:val="20"/>
          <w:szCs w:val="20"/>
          <w:lang w:eastAsia="en-US"/>
        </w:rPr>
        <w:t xml:space="preserve">port subset indication </w:t>
      </w:r>
      <w:r w:rsidR="009931E1">
        <w:rPr>
          <w:rFonts w:ascii="Times New Roman" w:hAnsi="Times New Roman" w:cs="Times New Roman"/>
          <w:sz w:val="20"/>
          <w:szCs w:val="20"/>
          <w:lang w:eastAsia="en-US"/>
        </w:rPr>
        <w:t xml:space="preserve">for each spatial adaptation pattern associated with </w:t>
      </w:r>
      <w:r w:rsidR="005453F8">
        <w:rPr>
          <w:rFonts w:ascii="Times New Roman" w:hAnsi="Times New Roman" w:cs="Times New Roman"/>
          <w:sz w:val="20"/>
          <w:szCs w:val="20"/>
          <w:lang w:eastAsia="en-US"/>
        </w:rPr>
        <w:t>the sub-configuration</w:t>
      </w:r>
      <w:r w:rsidR="002A676A">
        <w:rPr>
          <w:rFonts w:ascii="Times New Roman" w:hAnsi="Times New Roman" w:cs="Times New Roman"/>
          <w:sz w:val="20"/>
          <w:szCs w:val="20"/>
          <w:lang w:eastAsia="en-US"/>
        </w:rPr>
        <w:t xml:space="preserve">, which is </w:t>
      </w:r>
      <w:r w:rsidR="00556F47">
        <w:rPr>
          <w:rFonts w:ascii="Times New Roman" w:hAnsi="Times New Roman" w:cs="Times New Roman"/>
          <w:sz w:val="20"/>
          <w:szCs w:val="20"/>
          <w:lang w:eastAsia="en-US"/>
        </w:rPr>
        <w:t>based on RRC configuration and then DCI selection of the sub-configuration(s).</w:t>
      </w:r>
    </w:p>
    <w:p w14:paraId="1EA9E33A" w14:textId="6A8AC8A8" w:rsidR="009C5368" w:rsidRPr="00811771" w:rsidRDefault="009C5368" w:rsidP="00541B52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56E9B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6: Support RRC configuration for each sub-configuration and L1 indication to select/trigger sub-configuration(s)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for unified approach for spatial and power domain adaptation.</w:t>
      </w:r>
    </w:p>
    <w:p w14:paraId="6A64D743" w14:textId="3471CF8B" w:rsidR="00556F47" w:rsidRDefault="004724A7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We are also okay with possible rank restriction and codebook subset restriction</w:t>
      </w:r>
      <w:r w:rsidR="00AB60CB">
        <w:rPr>
          <w:rFonts w:ascii="Times New Roman" w:hAnsi="Times New Roman" w:cs="Times New Roman"/>
          <w:sz w:val="20"/>
          <w:szCs w:val="20"/>
          <w:lang w:eastAsia="en-US"/>
        </w:rPr>
        <w:t xml:space="preserve"> but they all should be configurable</w:t>
      </w:r>
      <w:r w:rsidR="00182E8B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64326">
        <w:rPr>
          <w:rFonts w:ascii="Times New Roman" w:hAnsi="Times New Roman" w:cs="Times New Roman"/>
          <w:sz w:val="20"/>
          <w:szCs w:val="20"/>
          <w:lang w:eastAsia="en-US"/>
        </w:rPr>
        <w:t xml:space="preserve"> But whether they are part of sub-configuration or upper tier CSI report configuration</w:t>
      </w:r>
      <w:r w:rsidR="009F50AA">
        <w:rPr>
          <w:rFonts w:ascii="Times New Roman" w:hAnsi="Times New Roman" w:cs="Times New Roman"/>
          <w:sz w:val="20"/>
          <w:szCs w:val="20"/>
          <w:lang w:eastAsia="en-US"/>
        </w:rPr>
        <w:t xml:space="preserve"> can also be</w:t>
      </w:r>
      <w:r w:rsidR="00BF686F">
        <w:rPr>
          <w:rFonts w:ascii="Times New Roman" w:hAnsi="Times New Roman" w:cs="Times New Roman"/>
          <w:sz w:val="20"/>
          <w:szCs w:val="20"/>
          <w:lang w:eastAsia="en-US"/>
        </w:rPr>
        <w:t xml:space="preserve"> discussed. Our current view i</w:t>
      </w:r>
      <w:r w:rsidR="008A26E0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BF686F">
        <w:rPr>
          <w:rFonts w:ascii="Times New Roman" w:hAnsi="Times New Roman" w:cs="Times New Roman"/>
          <w:sz w:val="20"/>
          <w:szCs w:val="20"/>
          <w:lang w:eastAsia="en-US"/>
        </w:rPr>
        <w:t xml:space="preserve"> that can be</w:t>
      </w:r>
      <w:r w:rsidR="009F50AA">
        <w:rPr>
          <w:rFonts w:ascii="Times New Roman" w:hAnsi="Times New Roman" w:cs="Times New Roman"/>
          <w:sz w:val="20"/>
          <w:szCs w:val="20"/>
          <w:lang w:eastAsia="en-US"/>
        </w:rPr>
        <w:t xml:space="preserve"> configurable</w:t>
      </w:r>
      <w:r w:rsidR="00BF686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E13519C" w14:textId="7E162A24" w:rsidR="0059059E" w:rsidRPr="00811771" w:rsidRDefault="0059059E" w:rsidP="00541B52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7: </w:t>
      </w:r>
      <w:r w:rsidR="001D462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</w:t>
      </w:r>
      <w:r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ank restriction, codebook subset restriction can be configurable </w:t>
      </w:r>
      <w:r w:rsidR="00BF686F"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either </w:t>
      </w:r>
      <w:r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for each sub-configuration</w:t>
      </w:r>
      <w:r w:rsidR="00BF686F"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or within CSI report configuration.</w:t>
      </w:r>
    </w:p>
    <w:p w14:paraId="081B383F" w14:textId="77777777" w:rsidR="009C5368" w:rsidRPr="009C5368" w:rsidRDefault="009C5368" w:rsidP="009C5368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 w:rsidRPr="009C5368">
        <w:rPr>
          <w:rFonts w:ascii="Times New Roman" w:hAnsi="Times New Roman" w:cs="Times New Roman"/>
          <w:sz w:val="20"/>
          <w:szCs w:val="20"/>
          <w:lang w:eastAsia="en-US"/>
        </w:rPr>
        <w:t xml:space="preserve">We are open to discuss more details on supported codebook types, Type-I or Type-II, for single or multiple </w:t>
      </w:r>
      <w:proofErr w:type="gramStart"/>
      <w:r w:rsidRPr="009C5368">
        <w:rPr>
          <w:rFonts w:ascii="Times New Roman" w:hAnsi="Times New Roman" w:cs="Times New Roman"/>
          <w:sz w:val="20"/>
          <w:szCs w:val="20"/>
          <w:lang w:eastAsia="en-US"/>
        </w:rPr>
        <w:t>panel</w:t>
      </w:r>
      <w:proofErr w:type="gramEnd"/>
      <w:r w:rsidRPr="009C5368">
        <w:rPr>
          <w:rFonts w:ascii="Times New Roman" w:hAnsi="Times New Roman" w:cs="Times New Roman"/>
          <w:sz w:val="20"/>
          <w:szCs w:val="20"/>
          <w:lang w:eastAsia="en-US"/>
        </w:rPr>
        <w:t>, although so far we do not see strong need to restrict.</w:t>
      </w:r>
    </w:p>
    <w:p w14:paraId="0735A96B" w14:textId="157C91BB" w:rsidR="0062369B" w:rsidRDefault="00266FA3" w:rsidP="009C5368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Report</w:t>
      </w:r>
      <w:r w:rsidR="009C5368" w:rsidRPr="009C5368">
        <w:rPr>
          <w:rFonts w:ascii="Times New Roman" w:hAnsi="Times New Roman" w:cs="Times New Roman"/>
          <w:sz w:val="20"/>
          <w:szCs w:val="20"/>
          <w:lang w:eastAsia="en-US"/>
        </w:rPr>
        <w:t xml:space="preserve"> quantity </w:t>
      </w:r>
      <w:r w:rsidR="0087754E">
        <w:rPr>
          <w:rFonts w:ascii="Times New Roman" w:hAnsi="Times New Roman" w:cs="Times New Roman"/>
          <w:sz w:val="20"/>
          <w:szCs w:val="20"/>
          <w:lang w:eastAsia="en-US"/>
        </w:rPr>
        <w:t>can</w:t>
      </w:r>
      <w:r w:rsidR="009C5368" w:rsidRPr="009C5368">
        <w:rPr>
          <w:rFonts w:ascii="Times New Roman" w:hAnsi="Times New Roman" w:cs="Times New Roman"/>
          <w:sz w:val="20"/>
          <w:szCs w:val="20"/>
          <w:lang w:eastAsia="en-US"/>
        </w:rPr>
        <w:t xml:space="preserve"> be part of either the sub-configuration or original CSI configuration. </w:t>
      </w:r>
      <w:r w:rsidR="006632D2">
        <w:rPr>
          <w:rFonts w:ascii="Times New Roman" w:hAnsi="Times New Roman" w:cs="Times New Roman"/>
          <w:sz w:val="20"/>
          <w:szCs w:val="20"/>
          <w:lang w:eastAsia="en-US"/>
        </w:rPr>
        <w:t>Depending on what CSI quantities network wants to acquire for which</w:t>
      </w:r>
      <w:r w:rsidR="003D029D">
        <w:rPr>
          <w:rFonts w:ascii="Times New Roman" w:hAnsi="Times New Roman" w:cs="Times New Roman"/>
          <w:sz w:val="20"/>
          <w:szCs w:val="20"/>
          <w:lang w:eastAsia="en-US"/>
        </w:rPr>
        <w:t xml:space="preserve"> spatial adaptation pattern, some of the report quantities can be individually configured for each </w:t>
      </w:r>
      <w:r w:rsidR="005F7C2C">
        <w:rPr>
          <w:rFonts w:ascii="Times New Roman" w:hAnsi="Times New Roman" w:cs="Times New Roman"/>
          <w:sz w:val="20"/>
          <w:szCs w:val="20"/>
          <w:lang w:eastAsia="en-US"/>
        </w:rPr>
        <w:t>sub-</w:t>
      </w:r>
      <w:proofErr w:type="gramStart"/>
      <w:r w:rsidR="005F7C2C">
        <w:rPr>
          <w:rFonts w:ascii="Times New Roman" w:hAnsi="Times New Roman" w:cs="Times New Roman"/>
          <w:sz w:val="20"/>
          <w:szCs w:val="20"/>
          <w:lang w:eastAsia="en-US"/>
        </w:rPr>
        <w:t>configuration</w:t>
      </w:r>
      <w:r w:rsidR="00873BB9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5F7C2C">
        <w:rPr>
          <w:rFonts w:ascii="Times New Roman" w:hAnsi="Times New Roman" w:cs="Times New Roman"/>
          <w:sz w:val="20"/>
          <w:szCs w:val="20"/>
          <w:lang w:eastAsia="en-US"/>
        </w:rPr>
        <w:t xml:space="preserve"> or</w:t>
      </w:r>
      <w:proofErr w:type="gramEnd"/>
      <w:r w:rsidR="005F7C2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73BB9">
        <w:rPr>
          <w:rFonts w:ascii="Times New Roman" w:hAnsi="Times New Roman" w:cs="Times New Roman"/>
          <w:sz w:val="20"/>
          <w:szCs w:val="20"/>
          <w:lang w:eastAsia="en-US"/>
        </w:rPr>
        <w:t>can be common for all the sub-configuration</w:t>
      </w:r>
      <w:r w:rsidR="005E677C">
        <w:rPr>
          <w:rFonts w:ascii="Times New Roman" w:hAnsi="Times New Roman" w:cs="Times New Roman"/>
          <w:sz w:val="20"/>
          <w:szCs w:val="20"/>
          <w:lang w:eastAsia="en-US"/>
        </w:rPr>
        <w:t>s such that they are configured in upper tier IE CSI report configuration.</w:t>
      </w:r>
      <w:r w:rsidR="00C11712">
        <w:rPr>
          <w:rFonts w:ascii="Times New Roman" w:hAnsi="Times New Roman" w:cs="Times New Roman"/>
          <w:sz w:val="20"/>
          <w:szCs w:val="20"/>
          <w:lang w:eastAsia="en-US"/>
        </w:rPr>
        <w:t xml:space="preserve"> This is beneficial for RRC overhead reduction.</w:t>
      </w:r>
    </w:p>
    <w:p w14:paraId="7490149A" w14:textId="66EF6881" w:rsidR="00D46A15" w:rsidRDefault="00D46A15" w:rsidP="009C5368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5A50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8: Report quantit</w:t>
      </w:r>
      <w:r w:rsidR="0087754E" w:rsidRPr="005A50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ies can be configurable </w:t>
      </w:r>
      <w:r w:rsidR="0090490A" w:rsidRPr="005A50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and could be part of either each sub-configuration or</w:t>
      </w:r>
      <w:r w:rsidR="005A50C5" w:rsidRPr="005A50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original CSI configuration.</w:t>
      </w:r>
    </w:p>
    <w:p w14:paraId="09891833" w14:textId="6FCE5B17" w:rsidR="00C11712" w:rsidRDefault="00B15C79" w:rsidP="009C5368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 w:rsidRPr="00B15C79">
        <w:rPr>
          <w:rFonts w:ascii="Times New Roman" w:hAnsi="Times New Roman" w:cs="Times New Roman"/>
          <w:sz w:val="20"/>
          <w:szCs w:val="20"/>
          <w:lang w:eastAsia="en-US"/>
        </w:rPr>
        <w:t xml:space="preserve">On </w:t>
      </w:r>
      <w:r>
        <w:rPr>
          <w:rFonts w:ascii="Times New Roman" w:hAnsi="Times New Roman" w:cs="Times New Roman"/>
          <w:sz w:val="20"/>
          <w:szCs w:val="20"/>
          <w:lang w:eastAsia="en-US"/>
        </w:rPr>
        <w:t>the PUCCH/PUSCH configuration, we also think this can be configurable within each sub-configuration</w:t>
      </w:r>
      <w:r w:rsidR="009F1946">
        <w:rPr>
          <w:rFonts w:ascii="Times New Roman" w:hAnsi="Times New Roman" w:cs="Times New Roman"/>
          <w:sz w:val="20"/>
          <w:szCs w:val="20"/>
          <w:lang w:eastAsia="en-US"/>
        </w:rPr>
        <w:t>,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or</w:t>
      </w:r>
      <w:r w:rsidR="009F1946">
        <w:rPr>
          <w:rFonts w:ascii="Times New Roman" w:hAnsi="Times New Roman" w:cs="Times New Roman"/>
          <w:sz w:val="20"/>
          <w:szCs w:val="20"/>
          <w:lang w:eastAsia="en-US"/>
        </w:rPr>
        <w:t xml:space="preserve"> commonly shared within the whole CSI report configuration. Depending on</w:t>
      </w:r>
      <w:r w:rsidR="009D527F">
        <w:rPr>
          <w:rFonts w:ascii="Times New Roman" w:hAnsi="Times New Roman" w:cs="Times New Roman"/>
          <w:sz w:val="20"/>
          <w:szCs w:val="20"/>
          <w:lang w:eastAsia="en-US"/>
        </w:rPr>
        <w:t xml:space="preserve"> UE capability and uplink resource availability, network may choose to</w:t>
      </w:r>
      <w:r w:rsidR="008B2EEE">
        <w:rPr>
          <w:rFonts w:ascii="Times New Roman" w:hAnsi="Times New Roman" w:cs="Times New Roman"/>
          <w:sz w:val="20"/>
          <w:szCs w:val="20"/>
          <w:lang w:eastAsia="en-US"/>
        </w:rPr>
        <w:t xml:space="preserve"> distribute CSIs in multiple reporting </w:t>
      </w:r>
      <w:r w:rsidR="006B5DAD">
        <w:rPr>
          <w:rFonts w:ascii="Times New Roman" w:hAnsi="Times New Roman" w:cs="Times New Roman"/>
          <w:sz w:val="20"/>
          <w:szCs w:val="20"/>
          <w:lang w:eastAsia="en-US"/>
        </w:rPr>
        <w:t xml:space="preserve">occasions or </w:t>
      </w:r>
      <w:r w:rsidR="00444678">
        <w:rPr>
          <w:rFonts w:ascii="Times New Roman" w:hAnsi="Times New Roman" w:cs="Times New Roman"/>
          <w:sz w:val="20"/>
          <w:szCs w:val="20"/>
          <w:lang w:eastAsia="en-US"/>
        </w:rPr>
        <w:t>let UE report within one occasion in a whole batch. Thus, the configurable PUCCH/PUSCH resource can provide such flexibility</w:t>
      </w:r>
      <w:r w:rsidR="00905150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6B5DA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F194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5A8973C5" w14:textId="50747343" w:rsidR="00AE4796" w:rsidRPr="00131738" w:rsidRDefault="00AE4796" w:rsidP="009C5368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13173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9: </w:t>
      </w:r>
      <w:r w:rsidR="00085D26" w:rsidRPr="0013173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Time/frequency resource for </w:t>
      </w:r>
      <w:r w:rsidR="00131738" w:rsidRPr="0013173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CSI report can be configurable and could be part of either each sub-configuration or original CSI configuration.</w:t>
      </w:r>
    </w:p>
    <w:p w14:paraId="07A1F364" w14:textId="06E4E1E2" w:rsidR="00CB3005" w:rsidRDefault="00CB3005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lastRenderedPageBreak/>
        <w:t>On how to associate NZP CSI-RS resource(s) with sub-configuration, we think it is better to</w:t>
      </w:r>
      <w:r w:rsidR="00B326F4">
        <w:rPr>
          <w:rFonts w:ascii="Times New Roman" w:hAnsi="Times New Roman" w:cs="Times New Roman"/>
          <w:sz w:val="20"/>
          <w:szCs w:val="20"/>
          <w:lang w:eastAsia="en-US"/>
        </w:rPr>
        <w:t xml:space="preserve"> utilize </w:t>
      </w:r>
      <w:r w:rsidR="0080617D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="00B326F4">
        <w:rPr>
          <w:rFonts w:ascii="Times New Roman" w:hAnsi="Times New Roman" w:cs="Times New Roman"/>
          <w:sz w:val="20"/>
          <w:szCs w:val="20"/>
          <w:lang w:eastAsia="en-US"/>
        </w:rPr>
        <w:t xml:space="preserve"> unified approach for both A1-1 and A1-2.</w:t>
      </w:r>
      <w:r w:rsidR="003E6204">
        <w:rPr>
          <w:rFonts w:ascii="Times New Roman" w:hAnsi="Times New Roman" w:cs="Times New Roman"/>
          <w:sz w:val="20"/>
          <w:szCs w:val="20"/>
          <w:lang w:eastAsia="en-US"/>
        </w:rPr>
        <w:t xml:space="preserve"> G</w:t>
      </w:r>
      <w:r w:rsidR="007B1615">
        <w:rPr>
          <w:rFonts w:ascii="Times New Roman" w:hAnsi="Times New Roman" w:cs="Times New Roman"/>
          <w:sz w:val="20"/>
          <w:szCs w:val="20"/>
          <w:lang w:eastAsia="en-US"/>
        </w:rPr>
        <w:t>roup identity-based indication, in our understanding, only applies to A1-1</w:t>
      </w:r>
      <w:r w:rsidR="00301ADD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5BA5313" w14:textId="1D556142" w:rsidR="00CA3A29" w:rsidRPr="00F345FF" w:rsidRDefault="007E48F0" w:rsidP="00541B52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345F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10: </w:t>
      </w:r>
      <w:r w:rsidR="00795E4A" w:rsidRPr="00F345F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Common approach should be supported for </w:t>
      </w:r>
      <w:r w:rsidR="00016F60" w:rsidRPr="00F345F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association between NZP CSI-RS resource(s) and CSI sub-configuration(s)</w:t>
      </w:r>
      <w:r w:rsidR="00F345FF" w:rsidRPr="00F345F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for A1-1 and A1-2.</w:t>
      </w:r>
    </w:p>
    <w:p w14:paraId="5B6B0107" w14:textId="6F80D1C1" w:rsidR="00301ADD" w:rsidRDefault="00301ADD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For CSI report configuration for Type 2 SD adaptation, we also prefer to use a unified framework with Type 1 for less specification deviation.</w:t>
      </w:r>
    </w:p>
    <w:p w14:paraId="438A9F3D" w14:textId="7412124F" w:rsidR="004F47A7" w:rsidRPr="000416AF" w:rsidRDefault="00F345FF" w:rsidP="00541B52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11: </w:t>
      </w:r>
      <w:r w:rsidR="001E09A9"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Common </w:t>
      </w:r>
      <w:r w:rsidR="00C858D0"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CSI report configuration </w:t>
      </w:r>
      <w:r w:rsidR="001E09A9"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framework should be supported for </w:t>
      </w:r>
      <w:r w:rsidR="00C858D0"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Type 1 and Type 2 adaptation.</w:t>
      </w:r>
      <w:r w:rsidR="001E09A9"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</w:p>
    <w:p w14:paraId="37F797A7" w14:textId="77777777" w:rsidR="004F47A7" w:rsidRDefault="004F47A7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B3FC4B0" w14:textId="17DAB861" w:rsidR="004F47A7" w:rsidRPr="008343DC" w:rsidRDefault="00866E39" w:rsidP="00541B52">
      <w:pPr>
        <w:ind w:right="-96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8343DC">
        <w:rPr>
          <w:rFonts w:ascii="Times New Roman" w:hAnsi="Times New Roman" w:cs="Times New Roman"/>
          <w:sz w:val="20"/>
          <w:szCs w:val="20"/>
          <w:u w:val="single"/>
          <w:lang w:eastAsia="en-US"/>
        </w:rPr>
        <w:t>On TCI framework</w:t>
      </w:r>
    </w:p>
    <w:p w14:paraId="6714276D" w14:textId="75BFE803" w:rsidR="004F47A7" w:rsidRDefault="008343DC" w:rsidP="00541B52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Although this WI does not assume any operation of </w:t>
      </w:r>
      <w:r w:rsidR="003678F4">
        <w:rPr>
          <w:rFonts w:ascii="Times New Roman" w:hAnsi="Times New Roman" w:cs="Times New Roman"/>
          <w:sz w:val="20"/>
          <w:szCs w:val="20"/>
          <w:lang w:eastAsia="en-US"/>
        </w:rPr>
        <w:t xml:space="preserve">SSB beam adaptation, CSI-RS based beam adaptation is still within the scope, </w:t>
      </w:r>
      <w:proofErr w:type="gramStart"/>
      <w:r w:rsidR="003678F4">
        <w:rPr>
          <w:rFonts w:ascii="Times New Roman" w:hAnsi="Times New Roman" w:cs="Times New Roman"/>
          <w:sz w:val="20"/>
          <w:szCs w:val="20"/>
          <w:lang w:eastAsia="en-US"/>
        </w:rPr>
        <w:t>i.e.</w:t>
      </w:r>
      <w:proofErr w:type="gramEnd"/>
      <w:r w:rsidR="003678F4">
        <w:rPr>
          <w:rFonts w:ascii="Times New Roman" w:hAnsi="Times New Roman" w:cs="Times New Roman"/>
          <w:sz w:val="20"/>
          <w:szCs w:val="20"/>
          <w:lang w:eastAsia="en-US"/>
        </w:rPr>
        <w:t xml:space="preserve"> Type 1 adaptation can be applied for</w:t>
      </w:r>
      <w:r w:rsidR="007922B3">
        <w:rPr>
          <w:rFonts w:ascii="Times New Roman" w:hAnsi="Times New Roman" w:cs="Times New Roman"/>
          <w:sz w:val="20"/>
          <w:szCs w:val="20"/>
          <w:lang w:eastAsia="en-US"/>
        </w:rPr>
        <w:t xml:space="preserve"> CSI-RS based</w:t>
      </w:r>
      <w:r w:rsidR="003678F4">
        <w:rPr>
          <w:rFonts w:ascii="Times New Roman" w:hAnsi="Times New Roman" w:cs="Times New Roman"/>
          <w:sz w:val="20"/>
          <w:szCs w:val="20"/>
          <w:lang w:eastAsia="en-US"/>
        </w:rPr>
        <w:t xml:space="preserve"> beam ON/OFF</w:t>
      </w:r>
      <w:r w:rsidR="007922B3">
        <w:rPr>
          <w:rFonts w:ascii="Times New Roman" w:hAnsi="Times New Roman" w:cs="Times New Roman"/>
          <w:sz w:val="20"/>
          <w:szCs w:val="20"/>
          <w:lang w:eastAsia="en-US"/>
        </w:rPr>
        <w:t xml:space="preserve"> and Type 2 adaptation can be applied </w:t>
      </w:r>
      <w:r w:rsidR="00C9659B">
        <w:rPr>
          <w:rFonts w:ascii="Times New Roman" w:hAnsi="Times New Roman" w:cs="Times New Roman"/>
          <w:sz w:val="20"/>
          <w:szCs w:val="20"/>
          <w:lang w:eastAsia="en-US"/>
        </w:rPr>
        <w:t xml:space="preserve">for CSI-RS based beam characteristic </w:t>
      </w:r>
      <w:r w:rsidR="00EA5CC2">
        <w:rPr>
          <w:rFonts w:ascii="Times New Roman" w:hAnsi="Times New Roman" w:cs="Times New Roman"/>
          <w:sz w:val="20"/>
          <w:szCs w:val="20"/>
          <w:lang w:eastAsia="en-US"/>
        </w:rPr>
        <w:t>adaptation, e.g. narrow/wide beam with</w:t>
      </w:r>
      <w:r w:rsidR="001A58FB">
        <w:rPr>
          <w:rFonts w:ascii="Times New Roman" w:hAnsi="Times New Roman" w:cs="Times New Roman"/>
          <w:sz w:val="20"/>
          <w:szCs w:val="20"/>
          <w:lang w:eastAsia="en-US"/>
        </w:rPr>
        <w:t xml:space="preserve"> higher/lower power</w:t>
      </w:r>
      <w:r w:rsidR="00183C6A">
        <w:rPr>
          <w:rFonts w:ascii="Times New Roman" w:hAnsi="Times New Roman" w:cs="Times New Roman"/>
          <w:sz w:val="20"/>
          <w:szCs w:val="20"/>
          <w:lang w:eastAsia="en-US"/>
        </w:rPr>
        <w:t xml:space="preserve"> adaptation. Therefore, we think both types of adaptation ha</w:t>
      </w:r>
      <w:r w:rsidR="007C21B6">
        <w:rPr>
          <w:rFonts w:ascii="Times New Roman" w:hAnsi="Times New Roman" w:cs="Times New Roman"/>
          <w:sz w:val="20"/>
          <w:szCs w:val="20"/>
          <w:lang w:eastAsia="en-US"/>
        </w:rPr>
        <w:t>ve</w:t>
      </w:r>
      <w:r w:rsidR="00183C6A">
        <w:rPr>
          <w:rFonts w:ascii="Times New Roman" w:hAnsi="Times New Roman" w:cs="Times New Roman"/>
          <w:sz w:val="20"/>
          <w:szCs w:val="20"/>
          <w:lang w:eastAsia="en-US"/>
        </w:rPr>
        <w:t xml:space="preserve"> impact to the TCI framework and</w:t>
      </w:r>
      <w:r w:rsidR="00E3672E">
        <w:rPr>
          <w:rFonts w:ascii="Times New Roman" w:hAnsi="Times New Roman" w:cs="Times New Roman"/>
          <w:sz w:val="20"/>
          <w:szCs w:val="20"/>
          <w:lang w:eastAsia="en-US"/>
        </w:rPr>
        <w:t xml:space="preserve"> beam management procedure</w:t>
      </w:r>
      <w:r w:rsidR="00121EC2">
        <w:rPr>
          <w:rFonts w:ascii="Times New Roman" w:hAnsi="Times New Roman" w:cs="Times New Roman"/>
          <w:sz w:val="20"/>
          <w:szCs w:val="20"/>
          <w:lang w:eastAsia="en-US"/>
        </w:rPr>
        <w:t>, e.g.</w:t>
      </w:r>
      <w:r w:rsidR="00224FF8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E06867">
        <w:rPr>
          <w:rFonts w:ascii="Times New Roman" w:hAnsi="Times New Roman" w:cs="Times New Roman"/>
          <w:sz w:val="20"/>
          <w:szCs w:val="20"/>
          <w:lang w:eastAsia="en-US"/>
        </w:rPr>
        <w:t xml:space="preserve"> whether/how</w:t>
      </w:r>
      <w:r w:rsidR="00FD063F">
        <w:rPr>
          <w:rFonts w:ascii="Times New Roman" w:hAnsi="Times New Roman" w:cs="Times New Roman"/>
          <w:sz w:val="20"/>
          <w:szCs w:val="20"/>
          <w:lang w:eastAsia="en-US"/>
        </w:rPr>
        <w:t xml:space="preserve"> the </w:t>
      </w:r>
      <w:r w:rsidR="00380095">
        <w:rPr>
          <w:rFonts w:ascii="Times New Roman" w:hAnsi="Times New Roman" w:cs="Times New Roman"/>
          <w:sz w:val="20"/>
          <w:szCs w:val="20"/>
          <w:lang w:eastAsia="en-US"/>
        </w:rPr>
        <w:t xml:space="preserve">TCI states are adapted with the </w:t>
      </w:r>
      <w:r w:rsidR="00224FF8">
        <w:rPr>
          <w:rFonts w:ascii="Times New Roman" w:hAnsi="Times New Roman" w:cs="Times New Roman"/>
          <w:sz w:val="20"/>
          <w:szCs w:val="20"/>
          <w:lang w:eastAsia="en-US"/>
        </w:rPr>
        <w:t xml:space="preserve">trigger </w:t>
      </w:r>
      <w:r w:rsidR="00380095">
        <w:rPr>
          <w:rFonts w:ascii="Times New Roman" w:hAnsi="Times New Roman" w:cs="Times New Roman"/>
          <w:sz w:val="20"/>
          <w:szCs w:val="20"/>
          <w:lang w:eastAsia="en-US"/>
        </w:rPr>
        <w:t>spatial adaptation patterns</w:t>
      </w:r>
      <w:r w:rsidR="00E3672E">
        <w:rPr>
          <w:rFonts w:ascii="Times New Roman" w:hAnsi="Times New Roman" w:cs="Times New Roman"/>
          <w:sz w:val="20"/>
          <w:szCs w:val="20"/>
          <w:lang w:eastAsia="en-US"/>
        </w:rPr>
        <w:t xml:space="preserve">. Thus, </w:t>
      </w:r>
    </w:p>
    <w:p w14:paraId="3FF4DCE7" w14:textId="5E34A629" w:rsidR="00E3672E" w:rsidRPr="00224FF8" w:rsidRDefault="00E3672E" w:rsidP="00541B52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12: </w:t>
      </w:r>
      <w:r w:rsidR="007C21B6"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Start the discussion</w:t>
      </w:r>
      <w:r w:rsidR="00582D7B"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5F257E"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on how to handle the impact to</w:t>
      </w:r>
      <w:r w:rsidR="00077CBC"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TCI framework and beam management</w:t>
      </w:r>
      <w:r w:rsidR="00224FF8"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, e.g., whether/how the TCI states are adapted with the trigger spatial adaptation patterns</w:t>
      </w:r>
      <w:r w:rsidR="00077CBC"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10E55AB0" w14:textId="77777777" w:rsidR="005D79CF" w:rsidRDefault="005D79CF" w:rsidP="005D79C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</w:p>
    <w:p w14:paraId="0FD993EC" w14:textId="7D67AE35" w:rsidR="00C51B2C" w:rsidRPr="00DE1E16" w:rsidRDefault="00C51B2C" w:rsidP="00DE1E16">
      <w:pPr>
        <w:pStyle w:val="Heading2"/>
      </w:pPr>
      <w:r w:rsidRPr="00DE1E16">
        <w:t>On power domain adaptation</w:t>
      </w:r>
    </w:p>
    <w:p w14:paraId="2CFC0079" w14:textId="365DB618" w:rsidR="0080746A" w:rsidRDefault="00D77768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For power domain adaptation, the follow</w:t>
      </w:r>
      <w:r w:rsidR="008A26E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ing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agreement was reached in RAN1#112bis-e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7768" w14:paraId="3B1C5738" w14:textId="77777777" w:rsidTr="00D77768">
        <w:tc>
          <w:tcPr>
            <w:tcW w:w="9629" w:type="dxa"/>
          </w:tcPr>
          <w:p w14:paraId="5839FB7B" w14:textId="77777777" w:rsidR="003A75B2" w:rsidRPr="003A75B2" w:rsidRDefault="003A75B2" w:rsidP="003A75B2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A75B2">
              <w:rPr>
                <w:rFonts w:ascii="Times" w:eastAsia="Batang" w:hAnsi="Times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371714E" w14:textId="77777777" w:rsidR="003A75B2" w:rsidRPr="003A75B2" w:rsidRDefault="003A75B2" w:rsidP="003A75B2">
            <w:pPr>
              <w:spacing w:after="0" w:line="240" w:lineRule="auto"/>
              <w:jc w:val="both"/>
              <w:rPr>
                <w:rFonts w:ascii="Times" w:eastAsia="DengXian" w:hAnsi="Times" w:cs="Times New Roman"/>
                <w:bCs/>
                <w:sz w:val="20"/>
                <w:szCs w:val="24"/>
              </w:rPr>
            </w:pPr>
            <w:r w:rsidRPr="003A75B2">
              <w:rPr>
                <w:rFonts w:ascii="Times" w:eastAsia="DengXian" w:hAnsi="Times" w:cs="Times New Roman"/>
                <w:bCs/>
                <w:sz w:val="20"/>
                <w:szCs w:val="24"/>
              </w:rPr>
              <w:t xml:space="preserve">For power domain adaptation, </w:t>
            </w:r>
            <w:r w:rsidRPr="003A75B2">
              <w:rPr>
                <w:rFonts w:ascii="Times" w:eastAsia="DengXian" w:hAnsi="Times" w:cs="Times New Roman"/>
                <w:sz w:val="20"/>
                <w:szCs w:val="24"/>
              </w:rPr>
              <w:t>for CSI(s) reporting</w:t>
            </w:r>
            <w:r w:rsidRPr="003A75B2">
              <w:rPr>
                <w:rFonts w:ascii="Times" w:eastAsia="DengXian" w:hAnsi="Times" w:cs="Times New Roman"/>
                <w:bCs/>
                <w:sz w:val="20"/>
                <w:szCs w:val="24"/>
              </w:rPr>
              <w:t>, support configuration of more than one power offset values for PDSCH relative to CSI-RS</w:t>
            </w:r>
          </w:p>
          <w:p w14:paraId="72148C15" w14:textId="77777777" w:rsidR="003A75B2" w:rsidRPr="003A75B2" w:rsidRDefault="003A75B2" w:rsidP="003A75B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3A75B2">
              <w:rPr>
                <w:rFonts w:ascii="Times" w:eastAsia="Batang" w:hAnsi="Times" w:cs="Times New Roman"/>
                <w:bCs/>
                <w:sz w:val="20"/>
                <w:szCs w:val="24"/>
              </w:rPr>
              <w:t>FFS: impact on CSI processing requirement</w:t>
            </w:r>
          </w:p>
          <w:p w14:paraId="194EFE2A" w14:textId="77777777" w:rsidR="003A75B2" w:rsidRPr="003A75B2" w:rsidRDefault="003A75B2" w:rsidP="003A75B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3A75B2">
              <w:rPr>
                <w:rFonts w:ascii="Times" w:eastAsia="PMingLiU" w:hAnsi="Times" w:cs="Times New Roman"/>
                <w:bCs/>
                <w:sz w:val="20"/>
                <w:szCs w:val="24"/>
                <w:lang w:eastAsia="zh-TW"/>
              </w:rPr>
              <w:t>FFS: details on configuration/indication of the power offset values</w:t>
            </w:r>
          </w:p>
          <w:p w14:paraId="7F9CBD6F" w14:textId="0174C3DD" w:rsidR="00D77768" w:rsidRPr="003A75B2" w:rsidRDefault="003A75B2" w:rsidP="003A75B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" w:eastAsia="Batang" w:hAnsi="Times" w:cs="Times New Roman"/>
                <w:bCs/>
                <w:sz w:val="20"/>
                <w:szCs w:val="24"/>
              </w:rPr>
            </w:pPr>
            <w:r w:rsidRPr="003A75B2">
              <w:rPr>
                <w:rFonts w:ascii="Times" w:eastAsia="PMingLiU" w:hAnsi="Times" w:cs="Times New Roman"/>
                <w:bCs/>
                <w:sz w:val="20"/>
                <w:szCs w:val="24"/>
                <w:lang w:eastAsia="zh-TW"/>
              </w:rPr>
              <w:t>FFS: whether/how to additionally consider the case where CSI-RS power is changed</w:t>
            </w:r>
          </w:p>
        </w:tc>
      </w:tr>
    </w:tbl>
    <w:p w14:paraId="2F90C3E3" w14:textId="0D33D607" w:rsidR="001E3733" w:rsidRDefault="005167E4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Regarding the first FFS bullet on </w:t>
      </w:r>
      <w:r w:rsidR="0075324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impact on CSI processing requirement</w:t>
      </w:r>
      <w:r w:rsidR="00523EC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</w:t>
      </w:r>
      <w:r w:rsidR="006269B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 terms of the detailed calculation of CSI quantities</w:t>
      </w:r>
      <w:r w:rsidR="008E7A0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in CSI processing, one may argue power domain adaptation brings less complexity than spatial domain adaptation</w:t>
      </w:r>
      <w:r w:rsidR="00E72F5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However, it may only </w:t>
      </w:r>
      <w:r w:rsidR="00FA264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be true if rank is limited to </w:t>
      </w:r>
      <w:r w:rsidR="00C6261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only a particular value</w:t>
      </w:r>
      <w:r w:rsidR="003D6BD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89722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If without such restriction, w</w:t>
      </w:r>
      <w:r w:rsidR="003D6BD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ith different hypothetical power offset values for PDSCH relative to CSI-RS, </w:t>
      </w:r>
      <w:r w:rsidR="00441F9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it is possible </w:t>
      </w:r>
      <w:r w:rsidR="00FB004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that </w:t>
      </w:r>
      <w:r w:rsidR="00441F9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different RIs are reported</w:t>
      </w:r>
      <w:r w:rsidR="0070065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which result</w:t>
      </w:r>
      <w:r w:rsidR="00FB004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</w:t>
      </w:r>
      <w:r w:rsidR="0070065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from searching all the possible ranks even</w:t>
      </w:r>
      <w:r w:rsidR="004E1E6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E254A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if </w:t>
      </w:r>
      <w:r w:rsidR="004E1E6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only power offset is adapted.</w:t>
      </w:r>
      <w:r w:rsidR="001B39D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Therefore, for power domain adaptation, the impact</w:t>
      </w:r>
      <w:r w:rsidR="001E373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on</w:t>
      </w:r>
      <w:r w:rsidR="001B39D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CSI processing should be </w:t>
      </w:r>
      <w:r w:rsidR="009D658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equally treated with</w:t>
      </w:r>
      <w:r w:rsidR="00FD4C1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1E373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spatial adaptation</w:t>
      </w:r>
      <w:r w:rsidR="00FD4C1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pattern</w:t>
      </w:r>
      <w:r w:rsidR="001D26F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i.e., the C</w:t>
      </w:r>
      <w:r w:rsidR="008A26E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SI processing unit</w:t>
      </w:r>
      <w:r w:rsidR="001D26F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occupancy </w:t>
      </w:r>
      <w:r w:rsidR="00FD735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shall be scaled if </w:t>
      </w:r>
      <w:r w:rsidR="00BB575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calculation is needed for applying </w:t>
      </w:r>
      <w:r w:rsidR="00FD735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multiple power offsets</w:t>
      </w:r>
      <w:r w:rsidR="00BB575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to a spatial adaptation pattern.</w:t>
      </w:r>
    </w:p>
    <w:p w14:paraId="580B1266" w14:textId="18A67315" w:rsidR="00D77768" w:rsidRPr="003C15C0" w:rsidRDefault="001E3733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3C15C0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 w:rsidR="003F4B28">
        <w:rPr>
          <w:rFonts w:ascii="Times New Roman" w:hAnsi="Times New Roman" w:cs="Times New Roman"/>
          <w:sz w:val="20"/>
          <w:szCs w:val="20"/>
          <w:lang w:eastAsia="en-US"/>
        </w:rPr>
        <w:t>13</w:t>
      </w:r>
      <w:r w:rsidRPr="003C15C0">
        <w:rPr>
          <w:rFonts w:ascii="Times New Roman" w:hAnsi="Times New Roman" w:cs="Times New Roman"/>
          <w:sz w:val="20"/>
          <w:szCs w:val="20"/>
          <w:lang w:eastAsia="en-US"/>
        </w:rPr>
        <w:t xml:space="preserve">: For power domain adaptation, </w:t>
      </w:r>
      <w:r w:rsidR="008B674E">
        <w:rPr>
          <w:rFonts w:ascii="Times New Roman" w:hAnsi="Times New Roman" w:cs="Times New Roman"/>
          <w:sz w:val="20"/>
          <w:szCs w:val="20"/>
          <w:lang w:eastAsia="en-US"/>
        </w:rPr>
        <w:t xml:space="preserve">the impact from </w:t>
      </w:r>
      <w:r w:rsidR="00A24CCF">
        <w:rPr>
          <w:rFonts w:ascii="Times New Roman" w:hAnsi="Times New Roman" w:cs="Times New Roman"/>
          <w:sz w:val="20"/>
          <w:szCs w:val="20"/>
          <w:lang w:eastAsia="en-US"/>
        </w:rPr>
        <w:t>a power offset</w:t>
      </w:r>
      <w:r w:rsidR="00311455">
        <w:rPr>
          <w:rFonts w:ascii="Times New Roman" w:hAnsi="Times New Roman" w:cs="Times New Roman"/>
          <w:sz w:val="20"/>
          <w:szCs w:val="20"/>
          <w:lang w:eastAsia="en-US"/>
        </w:rPr>
        <w:t xml:space="preserve"> value for PDSCH relative to CSI-RS</w:t>
      </w:r>
      <w:r w:rsidRPr="003C15C0">
        <w:rPr>
          <w:rFonts w:ascii="Times New Roman" w:hAnsi="Times New Roman" w:cs="Times New Roman"/>
          <w:sz w:val="20"/>
          <w:szCs w:val="20"/>
          <w:lang w:eastAsia="en-US"/>
        </w:rPr>
        <w:t xml:space="preserve"> on CSI processing should be equally treated with </w:t>
      </w:r>
      <w:r w:rsidR="008B674E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Pr="003C15C0">
        <w:rPr>
          <w:rFonts w:ascii="Times New Roman" w:hAnsi="Times New Roman" w:cs="Times New Roman"/>
          <w:sz w:val="20"/>
          <w:szCs w:val="20"/>
          <w:lang w:eastAsia="en-US"/>
        </w:rPr>
        <w:t>spatial adaptation</w:t>
      </w:r>
      <w:r w:rsidR="008B674E">
        <w:rPr>
          <w:rFonts w:ascii="Times New Roman" w:hAnsi="Times New Roman" w:cs="Times New Roman"/>
          <w:sz w:val="20"/>
          <w:szCs w:val="20"/>
          <w:lang w:eastAsia="en-US"/>
        </w:rPr>
        <w:t xml:space="preserve"> pattern</w:t>
      </w:r>
      <w:r w:rsidR="0058215E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58215E" w:rsidRPr="0058215E">
        <w:rPr>
          <w:rFonts w:ascii="Times New Roman" w:hAnsi="Times New Roman" w:cs="Times New Roman"/>
          <w:sz w:val="20"/>
          <w:szCs w:val="20"/>
          <w:lang w:eastAsia="en-US"/>
        </w:rPr>
        <w:t>i.e., the C</w:t>
      </w:r>
      <w:r w:rsidR="008A26E0">
        <w:rPr>
          <w:rFonts w:ascii="Times New Roman" w:hAnsi="Times New Roman" w:cs="Times New Roman"/>
          <w:sz w:val="20"/>
          <w:szCs w:val="20"/>
          <w:lang w:eastAsia="en-US"/>
        </w:rPr>
        <w:t>SI processing nit</w:t>
      </w:r>
      <w:r w:rsidR="0058215E" w:rsidRPr="0058215E">
        <w:rPr>
          <w:rFonts w:ascii="Times New Roman" w:hAnsi="Times New Roman" w:cs="Times New Roman"/>
          <w:sz w:val="20"/>
          <w:szCs w:val="20"/>
          <w:lang w:eastAsia="en-US"/>
        </w:rPr>
        <w:t xml:space="preserve"> occupancy shall be scaled if calculation is needed for applying multiple power offsets to a spatial adaptation pattern.</w:t>
      </w:r>
    </w:p>
    <w:p w14:paraId="1A92EBD7" w14:textId="3DD4CF11" w:rsidR="0080746A" w:rsidRDefault="00301623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On the th</w:t>
      </w:r>
      <w:r w:rsidR="004612C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ird bullet, we support to also configure power offset value between </w:t>
      </w:r>
      <w:r w:rsidR="0015635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CSI-RS and SS for a spatial adaptation pattern</w:t>
      </w:r>
      <w:r w:rsidR="00586FF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which is </w:t>
      </w:r>
      <w:r w:rsidR="00B209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technically valid </w:t>
      </w:r>
      <w:r w:rsidR="00366A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for Type 1 adaptation </w:t>
      </w:r>
      <w:r w:rsidR="00B209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and </w:t>
      </w:r>
      <w:r w:rsidR="00586FF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essential</w:t>
      </w:r>
      <w:r w:rsidR="007707C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for </w:t>
      </w:r>
      <w:r w:rsidR="00366A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Type 2 </w:t>
      </w:r>
      <w:r w:rsidR="0058215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adaptation</w:t>
      </w:r>
      <w:r w:rsidR="007707C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366A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When Type 1 adaptation is applied</w:t>
      </w:r>
      <w:r w:rsidR="00E93C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gNB </w:t>
      </w:r>
      <w:r w:rsidR="00554A2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does not </w:t>
      </w:r>
      <w:r w:rsidR="00E93C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need to switch the transmission power frequently</w:t>
      </w:r>
      <w:r w:rsidR="007D2C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AB786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with potential</w:t>
      </w:r>
      <w:r w:rsidR="0058215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ly</w:t>
      </w:r>
      <w:r w:rsidR="00AB786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large gap</w:t>
      </w:r>
      <w:r w:rsidR="00E93C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between the symbols/slots with and </w:t>
      </w:r>
      <w:r w:rsidR="00D1476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without CSI-RS, </w:t>
      </w:r>
      <w:r w:rsidR="00366A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if CSI-RS power can be adapted </w:t>
      </w:r>
      <w:r w:rsidR="007D2C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together with PDSCH</w:t>
      </w:r>
      <w:r w:rsidR="00B5704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="00E7713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AB786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When Type 2 adaptation is applied, the</w:t>
      </w:r>
      <w:r w:rsidR="00732AA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CSI-RS power will be inevitably changed due to </w:t>
      </w:r>
      <w:r w:rsidR="00A74C4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 smaller</w:t>
      </w:r>
      <w:r w:rsidR="006F03F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/larger</w:t>
      </w:r>
      <w:r w:rsidR="00732AA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number of </w:t>
      </w:r>
      <w:proofErr w:type="spellStart"/>
      <w:r w:rsidR="00732AA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TxRU</w:t>
      </w:r>
      <w:proofErr w:type="spellEnd"/>
      <w:r w:rsidR="00732AA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to virtualize a port</w:t>
      </w:r>
      <w:r w:rsidR="005063A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7BD88CE9" w14:textId="41B05C31" w:rsidR="00B5704C" w:rsidRPr="002F2AC6" w:rsidRDefault="00B5704C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2F2AC6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 w:rsidR="003F4B28">
        <w:rPr>
          <w:rFonts w:ascii="Times New Roman" w:hAnsi="Times New Roman" w:cs="Times New Roman"/>
          <w:sz w:val="20"/>
          <w:szCs w:val="20"/>
          <w:lang w:eastAsia="en-US"/>
        </w:rPr>
        <w:t>14</w:t>
      </w:r>
      <w:r w:rsidRPr="002F2AC6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9D5C18" w:rsidRPr="002F2AC6">
        <w:rPr>
          <w:rFonts w:ascii="Times New Roman" w:hAnsi="Times New Roman" w:cs="Times New Roman"/>
          <w:sz w:val="20"/>
          <w:szCs w:val="20"/>
          <w:lang w:eastAsia="en-US"/>
        </w:rPr>
        <w:t>Within a CSI-RS resource configuration, power offset value</w:t>
      </w:r>
      <w:r w:rsidR="00406256">
        <w:rPr>
          <w:rFonts w:ascii="Times New Roman" w:hAnsi="Times New Roman" w:cs="Times New Roman"/>
          <w:sz w:val="20"/>
          <w:szCs w:val="20"/>
          <w:lang w:eastAsia="en-US"/>
        </w:rPr>
        <w:t>(s)</w:t>
      </w:r>
      <w:r w:rsidR="009D5C18" w:rsidRPr="002F2AC6">
        <w:rPr>
          <w:rFonts w:ascii="Times New Roman" w:hAnsi="Times New Roman" w:cs="Times New Roman"/>
          <w:sz w:val="20"/>
          <w:szCs w:val="20"/>
          <w:lang w:eastAsia="en-US"/>
        </w:rPr>
        <w:t xml:space="preserve"> for CSI-RS relative to SS should </w:t>
      </w:r>
      <w:r w:rsidR="00435C20">
        <w:rPr>
          <w:rFonts w:ascii="Times New Roman" w:hAnsi="Times New Roman" w:cs="Times New Roman"/>
          <w:sz w:val="20"/>
          <w:szCs w:val="20"/>
          <w:lang w:eastAsia="en-US"/>
        </w:rPr>
        <w:t>also be supported for CSI-RS resource configuration</w:t>
      </w:r>
      <w:r w:rsidR="009D5C18" w:rsidRPr="002F2AC6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2F2AC6" w:rsidRPr="002F2AC6">
        <w:rPr>
          <w:rFonts w:ascii="Times New Roman" w:hAnsi="Times New Roman" w:cs="Times New Roman"/>
          <w:sz w:val="20"/>
          <w:szCs w:val="20"/>
          <w:lang w:eastAsia="en-US"/>
        </w:rPr>
        <w:t xml:space="preserve"> for both Type 1 and Type 2 a</w:t>
      </w:r>
      <w:r w:rsidR="002F2AC6">
        <w:rPr>
          <w:rFonts w:ascii="Times New Roman" w:hAnsi="Times New Roman" w:cs="Times New Roman"/>
          <w:sz w:val="20"/>
          <w:szCs w:val="20"/>
          <w:lang w:eastAsia="en-US"/>
        </w:rPr>
        <w:t>da</w:t>
      </w:r>
      <w:r w:rsidR="002F2AC6" w:rsidRPr="002F2AC6">
        <w:rPr>
          <w:rFonts w:ascii="Times New Roman" w:hAnsi="Times New Roman" w:cs="Times New Roman"/>
          <w:sz w:val="20"/>
          <w:szCs w:val="20"/>
          <w:lang w:eastAsia="en-US"/>
        </w:rPr>
        <w:t>ptation.</w:t>
      </w:r>
    </w:p>
    <w:p w14:paraId="14246088" w14:textId="0DCDBFA3" w:rsidR="00CF56B4" w:rsidRDefault="00AD3BB4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C111A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On the details of</w:t>
      </w:r>
      <w:r w:rsidR="00FF461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how to configure power offset values, below agreement was reach</w:t>
      </w:r>
      <w:r w:rsidR="00CD70C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and our view is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70CF" w14:paraId="3C63E97F" w14:textId="77777777" w:rsidTr="00CD70CF">
        <w:tc>
          <w:tcPr>
            <w:tcW w:w="9629" w:type="dxa"/>
          </w:tcPr>
          <w:p w14:paraId="549B39C7" w14:textId="77777777" w:rsidR="00D30B54" w:rsidRPr="00D30B54" w:rsidRDefault="00D30B54" w:rsidP="00D30B54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</w:rPr>
            </w:pPr>
            <w:r w:rsidRPr="00D30B54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</w:rPr>
              <w:lastRenderedPageBreak/>
              <w:t>Agreement</w:t>
            </w:r>
          </w:p>
          <w:p w14:paraId="6204585D" w14:textId="77777777" w:rsidR="00D30B54" w:rsidRPr="00D30B54" w:rsidRDefault="00D30B54" w:rsidP="00D30B54">
            <w:pPr>
              <w:spacing w:after="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</w:rPr>
            </w:pPr>
            <w:r w:rsidRPr="00D30B54">
              <w:rPr>
                <w:rFonts w:ascii="Times" w:eastAsia="Batang" w:hAnsi="Times" w:cs="Times New Roman"/>
                <w:sz w:val="20"/>
                <w:szCs w:val="24"/>
              </w:rPr>
              <w:t>For power domain adaptation, suppo</w:t>
            </w:r>
            <w:r w:rsidRPr="00D30B54">
              <w:rPr>
                <w:rFonts w:ascii="Times" w:eastAsia="Batang" w:hAnsi="Times" w:cs="Times New Roman"/>
                <w:color w:val="000000"/>
                <w:sz w:val="20"/>
                <w:szCs w:val="24"/>
              </w:rPr>
              <w:t xml:space="preserve">rt the following configuration(s) for CSI-RS resource configuration, </w:t>
            </w:r>
          </w:p>
          <w:p w14:paraId="5BBED627" w14:textId="77777777" w:rsidR="00D30B54" w:rsidRPr="00D30B54" w:rsidRDefault="00D30B54" w:rsidP="00D30B5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32"/>
                <w:lang w:eastAsia="x-none"/>
              </w:rPr>
            </w:pPr>
            <w:r w:rsidRPr="00D30B54">
              <w:rPr>
                <w:rFonts w:ascii="Times" w:eastAsia="Batang" w:hAnsi="Times" w:cs="Times New Roman"/>
                <w:sz w:val="20"/>
                <w:szCs w:val="32"/>
                <w:lang w:eastAsia="x-none"/>
              </w:rPr>
              <w:t>A1-2-power: one or more resources can be configured in a resource set within a resource setting and each resource can be associated with one or more power offset values</w:t>
            </w:r>
          </w:p>
          <w:p w14:paraId="432A855D" w14:textId="77777777" w:rsidR="00D30B54" w:rsidRPr="00D30B54" w:rsidRDefault="00D30B54" w:rsidP="00D30B5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32"/>
                <w:lang w:eastAsia="x-none"/>
              </w:rPr>
            </w:pPr>
            <w:r w:rsidRPr="00D30B54">
              <w:rPr>
                <w:rFonts w:ascii="Times" w:eastAsia="Batang" w:hAnsi="Times" w:cs="Times New Roman"/>
                <w:sz w:val="20"/>
                <w:szCs w:val="32"/>
                <w:lang w:eastAsia="x-none"/>
              </w:rPr>
              <w:t>FFS: A1-1-power: a resource set with multiple resources is configured within a resource setting, where resources can have different power offset values</w:t>
            </w:r>
          </w:p>
          <w:p w14:paraId="693BF647" w14:textId="2FF906CE" w:rsidR="00CD70CF" w:rsidRPr="00D30B54" w:rsidRDefault="00D30B54" w:rsidP="00D30B5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32"/>
                <w:lang w:eastAsia="x-none"/>
              </w:rPr>
            </w:pPr>
            <w:r w:rsidRPr="00D30B54">
              <w:rPr>
                <w:rFonts w:ascii="Times" w:eastAsia="Batang" w:hAnsi="Times" w:cs="Times New Roman"/>
                <w:sz w:val="20"/>
                <w:szCs w:val="32"/>
                <w:lang w:eastAsia="x-none"/>
              </w:rPr>
              <w:t>FFS: Details of how the different power offset values(s) are configured/indicated.</w:t>
            </w:r>
          </w:p>
        </w:tc>
      </w:tr>
    </w:tbl>
    <w:p w14:paraId="293D9334" w14:textId="51CA8C88" w:rsidR="00CD70CF" w:rsidRDefault="00F54F5C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627E0FE7" w14:textId="66EA5966" w:rsidR="00F54F5C" w:rsidRDefault="00F00CAA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Regarding</w:t>
      </w:r>
      <w:r w:rsidR="00F354D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F54F5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power</w:t>
      </w:r>
      <w:r w:rsidR="00D3166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offset value configuration</w:t>
      </w:r>
      <w:r w:rsidR="000D34D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3B1B0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and association with spatial adaptation pattern</w:t>
      </w:r>
      <w:r w:rsidR="00D3166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</w:p>
    <w:p w14:paraId="7B91F687" w14:textId="4A3FCB13" w:rsidR="00267EF8" w:rsidRDefault="00267EF8" w:rsidP="00267EF8">
      <w:pPr>
        <w:pStyle w:val="Proposal"/>
        <w:numPr>
          <w:ilvl w:val="0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267EF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A1-1-revised-power: A resource set with multiple resources is configured within a resource setting, where each resource is associated with only one spatial adaptation pattern</w:t>
      </w:r>
      <w:r w:rsidR="00FE6EA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887C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One or m</w:t>
      </w:r>
      <w:r w:rsidR="0046000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ore</w:t>
      </w:r>
      <w:r w:rsidR="00887C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power offset values are configured</w:t>
      </w:r>
      <w:r w:rsidR="00D716F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for the resource set.</w:t>
      </w:r>
    </w:p>
    <w:p w14:paraId="0C5E8214" w14:textId="150DB10B" w:rsidR="000A3139" w:rsidRDefault="000A3139" w:rsidP="000A3139">
      <w:pPr>
        <w:pStyle w:val="Proposal"/>
        <w:numPr>
          <w:ilvl w:val="1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If power offset value and spatial adaptation pattern</w:t>
      </w:r>
      <w:r w:rsidR="00450A5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associated is RRC configured, one power offset is configured for each</w:t>
      </w:r>
      <w:r w:rsidR="00191A4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resource</w:t>
      </w:r>
      <w:r w:rsidR="001B412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="00191A4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spatial adaptation pattern</w:t>
      </w:r>
      <w:r w:rsidR="001B412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="004F1B2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L1 indication</w:t>
      </w:r>
      <w:r w:rsidR="00942F3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then selects the spatial adaptation pattern(s).</w:t>
      </w:r>
    </w:p>
    <w:p w14:paraId="1F44401F" w14:textId="7F171EFB" w:rsidR="001B412E" w:rsidRDefault="001B412E" w:rsidP="000A3139">
      <w:pPr>
        <w:pStyle w:val="Proposal"/>
        <w:numPr>
          <w:ilvl w:val="1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If power offset value and spatial adaptation pattern associated is L1 indicated, L1 indication provides the </w:t>
      </w:r>
      <w:r w:rsidR="007232B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power offset values for each selected/triggered CSI-RS resource</w:t>
      </w:r>
      <w:r w:rsidR="00A377F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/spatial adaptation pattern.</w:t>
      </w:r>
    </w:p>
    <w:p w14:paraId="5D09FEEF" w14:textId="4BDC68A1" w:rsidR="00267EF8" w:rsidRPr="00267EF8" w:rsidRDefault="00D716F5" w:rsidP="00267EF8">
      <w:pPr>
        <w:pStyle w:val="Proposal"/>
        <w:numPr>
          <w:ilvl w:val="0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A1-2-revised-power: </w:t>
      </w:r>
      <w:r w:rsidR="00E672A4" w:rsidRPr="00E672A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One or more resources can be configured in a resource set within a resource setting, and each resource can be associated with more than one spatial adaptation patterns</w:t>
      </w:r>
      <w:r w:rsidR="00E672A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46000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One or more power offset </w:t>
      </w:r>
      <w:r w:rsidR="002C470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values</w:t>
      </w:r>
      <w:r w:rsidR="00C12C8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are configured for </w:t>
      </w:r>
      <w:r w:rsidR="005909C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resource set.</w:t>
      </w:r>
    </w:p>
    <w:p w14:paraId="59711C14" w14:textId="2F18506E" w:rsidR="00D31665" w:rsidRPr="00FE06BF" w:rsidRDefault="00A377F6" w:rsidP="00FE06BF">
      <w:pPr>
        <w:pStyle w:val="Proposal"/>
        <w:numPr>
          <w:ilvl w:val="1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If power offset value and spatial adaptation pattern associated is RRC configured, one power offset is configured for each spatial adaptation pattern.</w:t>
      </w:r>
      <w:r w:rsidR="00942F3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L1 indication then selects the spatial adaptation pattern(s).</w:t>
      </w:r>
    </w:p>
    <w:p w14:paraId="7AF3CE9D" w14:textId="29D33E96" w:rsidR="00D4363F" w:rsidRPr="00260DA8" w:rsidRDefault="00D4363F" w:rsidP="00260DA8">
      <w:pPr>
        <w:pStyle w:val="Proposal"/>
        <w:numPr>
          <w:ilvl w:val="1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If power offset value and spatial adaptation pattern associated is L1 indicated, L1 indication provides the power offset values for each selected/triggered spatial adaptation pattern.</w:t>
      </w:r>
    </w:p>
    <w:p w14:paraId="708897BB" w14:textId="7F3E675E" w:rsidR="00E1533E" w:rsidRDefault="00FE06BF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E06B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It looks to</w:t>
      </w:r>
      <w:r w:rsidR="00691A4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us that the A1-2-power in the agreement </w:t>
      </w:r>
      <w:r w:rsidR="00AE794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can</w:t>
      </w:r>
      <w:r w:rsidR="00691A4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support </w:t>
      </w:r>
      <w:r w:rsidR="00DF6CF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both </w:t>
      </w:r>
      <w:r w:rsidR="00267EF8" w:rsidRPr="00267EF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A1-1-revised-power</w:t>
      </w:r>
      <w:r w:rsidR="00DF6CF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and A1-2-revised-power.</w:t>
      </w:r>
      <w:r w:rsidR="00B3487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E1533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Thus,</w:t>
      </w:r>
      <w:r w:rsidR="00B3487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on the details of how the different power offset values(s) are configured/indicated</w:t>
      </w:r>
      <w:r w:rsidR="00E1533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</w:p>
    <w:p w14:paraId="64944122" w14:textId="77777777" w:rsidR="00AA4C37" w:rsidRDefault="00E1533E" w:rsidP="00380A3F">
      <w:pPr>
        <w:pStyle w:val="Proposal"/>
        <w:numPr>
          <w:ilvl w:val="0"/>
          <w:numId w:val="0"/>
        </w:numPr>
        <w:rPr>
          <w:rFonts w:ascii="Times" w:eastAsia="Batang" w:hAnsi="Times" w:cs="Times New Roman"/>
          <w:sz w:val="20"/>
          <w:szCs w:val="32"/>
          <w:lang w:eastAsia="x-none"/>
        </w:rPr>
      </w:pPr>
      <w:r w:rsidRPr="00E1533E">
        <w:rPr>
          <w:rFonts w:ascii="Times New Roman" w:hAnsi="Times New Roman" w:cs="Times New Roman"/>
          <w:sz w:val="20"/>
          <w:szCs w:val="20"/>
          <w:lang w:eastAsia="en-US"/>
        </w:rPr>
        <w:t>Proposal</w:t>
      </w:r>
      <w:r w:rsidR="00DF6CF2" w:rsidRPr="00E1533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1533E">
        <w:rPr>
          <w:rFonts w:ascii="Times New Roman" w:hAnsi="Times New Roman" w:cs="Times New Roman"/>
          <w:sz w:val="20"/>
          <w:szCs w:val="20"/>
          <w:lang w:eastAsia="en-US"/>
        </w:rPr>
        <w:t xml:space="preserve">15: </w:t>
      </w:r>
      <w:r w:rsidRPr="00D30B54">
        <w:rPr>
          <w:rFonts w:ascii="Times" w:eastAsia="Batang" w:hAnsi="Times" w:cs="Times New Roman"/>
          <w:sz w:val="20"/>
          <w:szCs w:val="32"/>
          <w:lang w:eastAsia="x-none"/>
        </w:rPr>
        <w:t>A1-2-power</w:t>
      </w:r>
      <w:r>
        <w:rPr>
          <w:rFonts w:ascii="Times" w:eastAsia="Batang" w:hAnsi="Times" w:cs="Times New Roman"/>
          <w:sz w:val="20"/>
          <w:szCs w:val="32"/>
          <w:lang w:eastAsia="x-none"/>
        </w:rPr>
        <w:t xml:space="preserve"> is </w:t>
      </w:r>
      <w:r w:rsidR="00AB061B">
        <w:rPr>
          <w:rFonts w:ascii="Times" w:eastAsia="Batang" w:hAnsi="Times" w:cs="Times New Roman"/>
          <w:sz w:val="20"/>
          <w:szCs w:val="32"/>
          <w:lang w:eastAsia="x-none"/>
        </w:rPr>
        <w:t xml:space="preserve">already able to support below approaches for </w:t>
      </w:r>
      <w:r w:rsidR="00CD7299">
        <w:rPr>
          <w:rFonts w:ascii="Times" w:eastAsia="Batang" w:hAnsi="Times" w:cs="Times New Roman"/>
          <w:sz w:val="20"/>
          <w:szCs w:val="32"/>
          <w:lang w:eastAsia="x-none"/>
        </w:rPr>
        <w:t xml:space="preserve">power offset value(s) configuration/indication, which can be </w:t>
      </w:r>
      <w:r w:rsidR="00AA4C37">
        <w:rPr>
          <w:rFonts w:ascii="Times" w:eastAsia="Batang" w:hAnsi="Times" w:cs="Times New Roman"/>
          <w:sz w:val="20"/>
          <w:szCs w:val="32"/>
          <w:lang w:eastAsia="x-none"/>
        </w:rPr>
        <w:t>proposed to be further studied:</w:t>
      </w:r>
    </w:p>
    <w:p w14:paraId="2B7019FF" w14:textId="77777777" w:rsidR="00AA4C37" w:rsidRPr="00AA4C37" w:rsidRDefault="00267EF8" w:rsidP="00AA4C37">
      <w:pPr>
        <w:pStyle w:val="Proposal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267EF8">
        <w:rPr>
          <w:rFonts w:ascii="Times New Roman" w:hAnsi="Times New Roman" w:cs="Times New Roman"/>
          <w:sz w:val="20"/>
          <w:szCs w:val="20"/>
          <w:lang w:eastAsia="en-US"/>
        </w:rPr>
        <w:t>A1-1-revised-power: A resource set with multiple resources is configured within a resource setting, where each resource is associated with only one spatial adaptation pattern</w:t>
      </w:r>
      <w:r w:rsidR="00AA4C37" w:rsidRPr="00AA4C37">
        <w:rPr>
          <w:rFonts w:ascii="Times New Roman" w:hAnsi="Times New Roman" w:cs="Times New Roman"/>
          <w:sz w:val="20"/>
          <w:szCs w:val="20"/>
          <w:lang w:eastAsia="en-US"/>
        </w:rPr>
        <w:t>. One or more power offset values are configured for the resource set.</w:t>
      </w:r>
    </w:p>
    <w:p w14:paraId="06A22734" w14:textId="77777777" w:rsidR="00AA4C37" w:rsidRPr="00AA4C37" w:rsidRDefault="00AA4C37" w:rsidP="00AA4C37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RRC configured, one power offset is configured for each resource/spatial adaptation pattern. L1 indication then selects the spatial adaptation pattern(s).</w:t>
      </w:r>
    </w:p>
    <w:p w14:paraId="15C6A805" w14:textId="77777777" w:rsidR="00AA4C37" w:rsidRPr="00AA4C37" w:rsidRDefault="00AA4C37" w:rsidP="00AA4C37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L1 indicated, L1 indication provides the power offset values for each selected/triggered CSI-RS resource/spatial adaptation pattern.</w:t>
      </w:r>
    </w:p>
    <w:p w14:paraId="01288F27" w14:textId="77777777" w:rsidR="00267EF8" w:rsidRPr="00267EF8" w:rsidRDefault="00AA4C37" w:rsidP="00AA4C37">
      <w:pPr>
        <w:pStyle w:val="Proposal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A1-2-revised-power: One or more resources can be configured in a resource set within a resource setting, and each resource can be associated with more than one spatial adaptation patterns. One or more power offset values are configured for the resource set.</w:t>
      </w:r>
    </w:p>
    <w:p w14:paraId="0C087BA6" w14:textId="77777777" w:rsidR="00AA4C37" w:rsidRPr="00AA4C37" w:rsidRDefault="00AA4C37" w:rsidP="00AA4C37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RRC configured, one power offset is configured for each spatial adaptation pattern. L1 indication then selects the spatial adaptation pattern(s).</w:t>
      </w:r>
    </w:p>
    <w:p w14:paraId="3C7C56CA" w14:textId="77777777" w:rsidR="00AA4C37" w:rsidRPr="00AA4C37" w:rsidRDefault="00AA4C37" w:rsidP="00AA4C37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L1 indicated, L1 indication provides the power offset values for each selected/triggered spatial adaptation pattern.</w:t>
      </w:r>
    </w:p>
    <w:p w14:paraId="4932FEF7" w14:textId="5A272981" w:rsidR="00AD3BB4" w:rsidRPr="00E1533E" w:rsidRDefault="00AD3BB4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2F9716FD" w14:textId="77777777" w:rsidR="00E9555F" w:rsidRPr="00755024" w:rsidRDefault="00E9555F" w:rsidP="00E9555F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1: Study how the legacy UE CSI/CSI-RS capabilities applies to the new CSI report framework with multiple sun-configurations within a report configuration.</w:t>
      </w:r>
    </w:p>
    <w:p w14:paraId="305A5FE8" w14:textId="77777777" w:rsidR="006223E7" w:rsidRPr="00755024" w:rsidRDefault="006223E7" w:rsidP="006223E7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CSI dropping based on priority should be adapted to the new framework, which is capped by the CPU occupancy limit. </w:t>
      </w: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SI processing unit</w:t>
      </w:r>
      <w:r w:rsidRPr="0075502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occupancy of a CSI report is scaled by the number of sub-configurations following which are indicated to report.</w:t>
      </w:r>
    </w:p>
    <w:p w14:paraId="325E15BC" w14:textId="77777777" w:rsidR="006223E7" w:rsidRPr="006709ED" w:rsidRDefault="006223E7" w:rsidP="006223E7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3: UE complexity restriction should be addressed by UE capability/limitation on the number of CSI report/CSI-RS (sub-)configurations, C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SI processing unit</w:t>
      </w:r>
      <w:r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occupancy and CSI dropping.</w:t>
      </w:r>
    </w:p>
    <w:p w14:paraId="2541DAF0" w14:textId="77777777" w:rsidR="00E9555F" w:rsidRPr="006709ED" w:rsidRDefault="00E9555F" w:rsidP="00E9555F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709E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4: Specific restriction on the CSI-RS ports of the spatial adaptation patterns is not needed for UE complexity reduction.</w:t>
      </w:r>
    </w:p>
    <w:p w14:paraId="1B2C749E" w14:textId="77777777" w:rsidR="00405213" w:rsidRPr="00182A43" w:rsidRDefault="00405213" w:rsidP="00405213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182A4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5: New framework for a CSI report config with L sub-configuration(s) should also support periodic CSI report.</w:t>
      </w:r>
    </w:p>
    <w:p w14:paraId="1A20FB72" w14:textId="77777777" w:rsidR="00405213" w:rsidRPr="00811771" w:rsidRDefault="00405213" w:rsidP="00405213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56E9B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6: Support RRC configuration for each sub-configuration and L1 indication to select/trigger sub-configuration(s)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for unified approach for spatial and power domain adaptation.</w:t>
      </w:r>
    </w:p>
    <w:p w14:paraId="09A753E2" w14:textId="77777777" w:rsidR="00405213" w:rsidRPr="00811771" w:rsidRDefault="00405213" w:rsidP="00405213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7: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</w:t>
      </w:r>
      <w:r w:rsidRPr="0081177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ank restriction, codebook subset restriction can be configurable either for each sub-configuration or within CSI report configuration.</w:t>
      </w:r>
    </w:p>
    <w:p w14:paraId="5722BBA2" w14:textId="77777777" w:rsidR="003003DE" w:rsidRDefault="003003DE" w:rsidP="003003DE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5A50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8: Report quantities can be configurable and could be part of either each sub-configuration or original CSI configuration.</w:t>
      </w:r>
    </w:p>
    <w:p w14:paraId="51ED998A" w14:textId="77777777" w:rsidR="003003DE" w:rsidRPr="00131738" w:rsidRDefault="003003DE" w:rsidP="003003DE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13173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9: Time/frequency resource for CSI report can be configurable and could be part of either each sub-configuration or original CSI configuration.</w:t>
      </w:r>
    </w:p>
    <w:p w14:paraId="104670E3" w14:textId="77777777" w:rsidR="003003DE" w:rsidRPr="00F345FF" w:rsidRDefault="003003DE" w:rsidP="003003DE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345F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10: Common approach should be supported for association between NZP CSI-RS resource(s) and CSI sub-configuration(s) for A1-1 and A1-2.</w:t>
      </w:r>
    </w:p>
    <w:p w14:paraId="58E42A92" w14:textId="77777777" w:rsidR="003003DE" w:rsidRPr="000416AF" w:rsidRDefault="003003DE" w:rsidP="003003DE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0416A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11: Common CSI report configuration framework should be supported for Type 1 and Type 2 adaptation. </w:t>
      </w:r>
    </w:p>
    <w:p w14:paraId="0E8E8CC7" w14:textId="77777777" w:rsidR="00224FF8" w:rsidRPr="00224FF8" w:rsidRDefault="00224FF8" w:rsidP="00224FF8">
      <w:pPr>
        <w:ind w:right="-96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224FF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12: Start the discussion on how to handle the impact to TCI framework and beam management, e.g., whether/how the TCI states are adapted with the trigger spatial adaptation patterns.</w:t>
      </w:r>
    </w:p>
    <w:p w14:paraId="19B143D0" w14:textId="77777777" w:rsidR="006223E7" w:rsidRPr="003C15C0" w:rsidRDefault="006223E7" w:rsidP="006223E7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3C15C0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sz w:val="20"/>
          <w:szCs w:val="20"/>
          <w:lang w:eastAsia="en-US"/>
        </w:rPr>
        <w:t>13</w:t>
      </w:r>
      <w:r w:rsidRPr="003C15C0">
        <w:rPr>
          <w:rFonts w:ascii="Times New Roman" w:hAnsi="Times New Roman" w:cs="Times New Roman"/>
          <w:sz w:val="20"/>
          <w:szCs w:val="20"/>
          <w:lang w:eastAsia="en-US"/>
        </w:rPr>
        <w:t xml:space="preserve">: For power domain adaptation, </w:t>
      </w:r>
      <w:r>
        <w:rPr>
          <w:rFonts w:ascii="Times New Roman" w:hAnsi="Times New Roman" w:cs="Times New Roman"/>
          <w:sz w:val="20"/>
          <w:szCs w:val="20"/>
          <w:lang w:eastAsia="en-US"/>
        </w:rPr>
        <w:t>the impact from a power offset value for PDSCH relative to CSI-RS</w:t>
      </w:r>
      <w:r w:rsidRPr="003C15C0">
        <w:rPr>
          <w:rFonts w:ascii="Times New Roman" w:hAnsi="Times New Roman" w:cs="Times New Roman"/>
          <w:sz w:val="20"/>
          <w:szCs w:val="20"/>
          <w:lang w:eastAsia="en-US"/>
        </w:rPr>
        <w:t xml:space="preserve"> on CSI processing should be equally treated with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Pr="003C15C0">
        <w:rPr>
          <w:rFonts w:ascii="Times New Roman" w:hAnsi="Times New Roman" w:cs="Times New Roman"/>
          <w:sz w:val="20"/>
          <w:szCs w:val="20"/>
          <w:lang w:eastAsia="en-US"/>
        </w:rPr>
        <w:t>spatial adaptation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pattern, </w:t>
      </w:r>
      <w:r w:rsidRPr="0058215E">
        <w:rPr>
          <w:rFonts w:ascii="Times New Roman" w:hAnsi="Times New Roman" w:cs="Times New Roman"/>
          <w:sz w:val="20"/>
          <w:szCs w:val="20"/>
          <w:lang w:eastAsia="en-US"/>
        </w:rPr>
        <w:t>i.e., the C</w:t>
      </w:r>
      <w:r>
        <w:rPr>
          <w:rFonts w:ascii="Times New Roman" w:hAnsi="Times New Roman" w:cs="Times New Roman"/>
          <w:sz w:val="20"/>
          <w:szCs w:val="20"/>
          <w:lang w:eastAsia="en-US"/>
        </w:rPr>
        <w:t>SI processing nit</w:t>
      </w:r>
      <w:r w:rsidRPr="0058215E">
        <w:rPr>
          <w:rFonts w:ascii="Times New Roman" w:hAnsi="Times New Roman" w:cs="Times New Roman"/>
          <w:sz w:val="20"/>
          <w:szCs w:val="20"/>
          <w:lang w:eastAsia="en-US"/>
        </w:rPr>
        <w:t xml:space="preserve"> occupancy shall be scaled if calculation is needed for applying multiple power offsets to a spatial adaptation pattern.</w:t>
      </w:r>
    </w:p>
    <w:p w14:paraId="4700DA02" w14:textId="77777777" w:rsidR="00224FF8" w:rsidRPr="002F2AC6" w:rsidRDefault="00224FF8" w:rsidP="00224FF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2F2AC6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sz w:val="20"/>
          <w:szCs w:val="20"/>
          <w:lang w:eastAsia="en-US"/>
        </w:rPr>
        <w:t>14</w:t>
      </w:r>
      <w:r w:rsidRPr="002F2AC6">
        <w:rPr>
          <w:rFonts w:ascii="Times New Roman" w:hAnsi="Times New Roman" w:cs="Times New Roman"/>
          <w:sz w:val="20"/>
          <w:szCs w:val="20"/>
          <w:lang w:eastAsia="en-US"/>
        </w:rPr>
        <w:t>: Within a CSI-RS resource configuration, power offset value</w:t>
      </w:r>
      <w:r>
        <w:rPr>
          <w:rFonts w:ascii="Times New Roman" w:hAnsi="Times New Roman" w:cs="Times New Roman"/>
          <w:sz w:val="20"/>
          <w:szCs w:val="20"/>
          <w:lang w:eastAsia="en-US"/>
        </w:rPr>
        <w:t>(s)</w:t>
      </w:r>
      <w:r w:rsidRPr="002F2AC6">
        <w:rPr>
          <w:rFonts w:ascii="Times New Roman" w:hAnsi="Times New Roman" w:cs="Times New Roman"/>
          <w:sz w:val="20"/>
          <w:szCs w:val="20"/>
          <w:lang w:eastAsia="en-US"/>
        </w:rPr>
        <w:t xml:space="preserve"> for CSI-RS relative to SS should </w:t>
      </w:r>
      <w:r>
        <w:rPr>
          <w:rFonts w:ascii="Times New Roman" w:hAnsi="Times New Roman" w:cs="Times New Roman"/>
          <w:sz w:val="20"/>
          <w:szCs w:val="20"/>
          <w:lang w:eastAsia="en-US"/>
        </w:rPr>
        <w:t>also be supported for CSI-RS resource configuration</w:t>
      </w:r>
      <w:r w:rsidRPr="002F2AC6">
        <w:rPr>
          <w:rFonts w:ascii="Times New Roman" w:hAnsi="Times New Roman" w:cs="Times New Roman"/>
          <w:sz w:val="20"/>
          <w:szCs w:val="20"/>
          <w:lang w:eastAsia="en-US"/>
        </w:rPr>
        <w:t>, for both Type 1 and Type 2 a</w:t>
      </w:r>
      <w:r>
        <w:rPr>
          <w:rFonts w:ascii="Times New Roman" w:hAnsi="Times New Roman" w:cs="Times New Roman"/>
          <w:sz w:val="20"/>
          <w:szCs w:val="20"/>
          <w:lang w:eastAsia="en-US"/>
        </w:rPr>
        <w:t>da</w:t>
      </w:r>
      <w:r w:rsidRPr="002F2AC6">
        <w:rPr>
          <w:rFonts w:ascii="Times New Roman" w:hAnsi="Times New Roman" w:cs="Times New Roman"/>
          <w:sz w:val="20"/>
          <w:szCs w:val="20"/>
          <w:lang w:eastAsia="en-US"/>
        </w:rPr>
        <w:t>ptation.</w:t>
      </w:r>
    </w:p>
    <w:p w14:paraId="2225154F" w14:textId="77777777" w:rsidR="00224FF8" w:rsidRDefault="00224FF8" w:rsidP="00224FF8">
      <w:pPr>
        <w:pStyle w:val="Proposal"/>
        <w:numPr>
          <w:ilvl w:val="0"/>
          <w:numId w:val="0"/>
        </w:numPr>
        <w:rPr>
          <w:rFonts w:ascii="Times" w:eastAsia="Batang" w:hAnsi="Times" w:cs="Times New Roman"/>
          <w:sz w:val="20"/>
          <w:szCs w:val="32"/>
          <w:lang w:eastAsia="x-none"/>
        </w:rPr>
      </w:pPr>
      <w:r w:rsidRPr="00E1533E">
        <w:rPr>
          <w:rFonts w:ascii="Times New Roman" w:hAnsi="Times New Roman" w:cs="Times New Roman"/>
          <w:sz w:val="20"/>
          <w:szCs w:val="20"/>
          <w:lang w:eastAsia="en-US"/>
        </w:rPr>
        <w:t xml:space="preserve">Proposal 15: </w:t>
      </w:r>
      <w:r w:rsidRPr="00D30B54">
        <w:rPr>
          <w:rFonts w:ascii="Times" w:eastAsia="Batang" w:hAnsi="Times" w:cs="Times New Roman"/>
          <w:sz w:val="20"/>
          <w:szCs w:val="32"/>
          <w:lang w:eastAsia="x-none"/>
        </w:rPr>
        <w:t>A1-2-power</w:t>
      </w:r>
      <w:r>
        <w:rPr>
          <w:rFonts w:ascii="Times" w:eastAsia="Batang" w:hAnsi="Times" w:cs="Times New Roman"/>
          <w:sz w:val="20"/>
          <w:szCs w:val="32"/>
          <w:lang w:eastAsia="x-none"/>
        </w:rPr>
        <w:t xml:space="preserve"> is already able to support below approaches for power offset value(s) configuration/indication, which can be proposed to be further studied:</w:t>
      </w:r>
    </w:p>
    <w:p w14:paraId="03AF2E2D" w14:textId="77777777" w:rsidR="00224FF8" w:rsidRPr="00AA4C37" w:rsidRDefault="00267EF8" w:rsidP="00224FF8">
      <w:pPr>
        <w:pStyle w:val="Proposal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267EF8">
        <w:rPr>
          <w:rFonts w:ascii="Times New Roman" w:hAnsi="Times New Roman" w:cs="Times New Roman"/>
          <w:sz w:val="20"/>
          <w:szCs w:val="20"/>
          <w:lang w:eastAsia="en-US"/>
        </w:rPr>
        <w:t>A1-1-revised-power: A resource set with multiple resources is configured within a resource setting, where each resource is associated with only one spatial adaptation pattern</w:t>
      </w:r>
      <w:r w:rsidR="00224FF8" w:rsidRPr="00AA4C37">
        <w:rPr>
          <w:rFonts w:ascii="Times New Roman" w:hAnsi="Times New Roman" w:cs="Times New Roman"/>
          <w:sz w:val="20"/>
          <w:szCs w:val="20"/>
          <w:lang w:eastAsia="en-US"/>
        </w:rPr>
        <w:t>. One or more power offset values are configured for the resource set.</w:t>
      </w:r>
    </w:p>
    <w:p w14:paraId="728B29D8" w14:textId="77777777" w:rsidR="00224FF8" w:rsidRPr="00AA4C37" w:rsidRDefault="00224FF8" w:rsidP="00224FF8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RRC configured, one power offset is configured for each resource/spatial adaptation pattern. L1 indication then selects the spatial adaptation pattern(s).</w:t>
      </w:r>
    </w:p>
    <w:p w14:paraId="5FD137D5" w14:textId="77777777" w:rsidR="00224FF8" w:rsidRPr="00AA4C37" w:rsidRDefault="00224FF8" w:rsidP="00224FF8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L1 indicated, L1 indication provides the power offset values for each selected/triggered CSI-RS resource/spatial adaptation pattern.</w:t>
      </w:r>
    </w:p>
    <w:p w14:paraId="7857C3A9" w14:textId="77777777" w:rsidR="00267EF8" w:rsidRPr="00267EF8" w:rsidRDefault="00224FF8" w:rsidP="00224FF8">
      <w:pPr>
        <w:pStyle w:val="Proposal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lastRenderedPageBreak/>
        <w:t>A1-2-revised-power: One or more resources can be configured in a resource set within a resource setting, and each resource can be associated with more than one spatial adaptation patterns. One or more power offset values are configured for the resource set.</w:t>
      </w:r>
    </w:p>
    <w:p w14:paraId="59FA3011" w14:textId="77777777" w:rsidR="00224FF8" w:rsidRPr="00AA4C37" w:rsidRDefault="00224FF8" w:rsidP="00224FF8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RRC configured, one power offset is configured for each spatial adaptation pattern. L1 indication then selects the spatial adaptation pattern(s).</w:t>
      </w:r>
    </w:p>
    <w:p w14:paraId="6E12D7D0" w14:textId="77777777" w:rsidR="00224FF8" w:rsidRPr="00AA4C37" w:rsidRDefault="00224FF8" w:rsidP="00224FF8">
      <w:pPr>
        <w:pStyle w:val="Proposal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A4C37">
        <w:rPr>
          <w:rFonts w:ascii="Times New Roman" w:hAnsi="Times New Roman" w:cs="Times New Roman"/>
          <w:sz w:val="20"/>
          <w:szCs w:val="20"/>
          <w:lang w:eastAsia="en-US"/>
        </w:rPr>
        <w:t>If power offset value and spatial adaptation pattern associated is L1 indicated, L1 indication provides the power offset values for each selected/triggered spatial adaptation pattern.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E5BB694" w14:textId="2558796C" w:rsidR="007D5536" w:rsidRPr="006A05CA" w:rsidRDefault="007D5536" w:rsidP="00064206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064206">
        <w:rPr>
          <w:rFonts w:ascii="Times New Roman" w:hAnsi="Times New Roman" w:cs="Times New Roman"/>
          <w:sz w:val="20"/>
          <w:szCs w:val="20"/>
        </w:rPr>
        <w:t>RAN1 Chairman’s notes of 3GPP RAN1 #112</w:t>
      </w:r>
      <w:r w:rsidR="00590A3C">
        <w:rPr>
          <w:rFonts w:ascii="Times New Roman" w:hAnsi="Times New Roman" w:cs="Times New Roman"/>
          <w:sz w:val="20"/>
          <w:szCs w:val="20"/>
        </w:rPr>
        <w:t>bis-e</w:t>
      </w:r>
      <w:r w:rsidR="00064206">
        <w:rPr>
          <w:rFonts w:ascii="Times New Roman" w:hAnsi="Times New Roman" w:cs="Times New Roman"/>
          <w:sz w:val="20"/>
          <w:szCs w:val="20"/>
        </w:rPr>
        <w:t xml:space="preserve"> meeting</w:t>
      </w:r>
    </w:p>
    <w:p w14:paraId="57EF854C" w14:textId="5ED3A860" w:rsidR="00337255" w:rsidRDefault="00337255" w:rsidP="003372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Pr="00BB6063">
        <w:rPr>
          <w:rFonts w:ascii="Times New Roman" w:hAnsi="Times New Roman" w:cs="Times New Roman"/>
          <w:sz w:val="20"/>
          <w:szCs w:val="20"/>
        </w:rPr>
        <w:t>3GPP TR 38.864 V</w:t>
      </w:r>
      <w:r>
        <w:rPr>
          <w:rFonts w:ascii="Times New Roman" w:hAnsi="Times New Roman" w:cs="Times New Roman"/>
          <w:sz w:val="20"/>
          <w:szCs w:val="20"/>
        </w:rPr>
        <w:t>18</w:t>
      </w:r>
      <w:r w:rsidRPr="00BB6063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BB6063">
        <w:rPr>
          <w:rFonts w:ascii="Times New Roman" w:hAnsi="Times New Roman" w:cs="Times New Roman"/>
          <w:sz w:val="20"/>
          <w:szCs w:val="20"/>
        </w:rPr>
        <w:t>.0, Study on network energy savings for NR</w:t>
      </w:r>
    </w:p>
    <w:p w14:paraId="78EF4443" w14:textId="049E0C87" w:rsidR="007B71AE" w:rsidRPr="006A05CA" w:rsidRDefault="004A18B6" w:rsidP="003372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[3] </w:t>
      </w:r>
      <w:r w:rsidR="00495302" w:rsidRPr="00495302">
        <w:rPr>
          <w:rFonts w:ascii="Times New Roman" w:hAnsi="Times New Roman" w:cs="Times New Roman"/>
          <w:sz w:val="20"/>
          <w:szCs w:val="20"/>
        </w:rPr>
        <w:t>RP-230566</w:t>
      </w:r>
      <w:r w:rsidR="00495302">
        <w:rPr>
          <w:rFonts w:ascii="Times New Roman" w:hAnsi="Times New Roman" w:cs="Times New Roman"/>
          <w:sz w:val="20"/>
          <w:szCs w:val="20"/>
        </w:rPr>
        <w:t xml:space="preserve">, </w:t>
      </w:r>
      <w:r w:rsidR="00140473" w:rsidRPr="00140473">
        <w:rPr>
          <w:rFonts w:ascii="Times New Roman" w:hAnsi="Times New Roman" w:cs="Times New Roman"/>
          <w:sz w:val="20"/>
          <w:szCs w:val="20"/>
        </w:rPr>
        <w:t>WID revision: Network energy savings for NR</w:t>
      </w:r>
      <w:r w:rsidR="00140473">
        <w:rPr>
          <w:rFonts w:ascii="Times New Roman" w:hAnsi="Times New Roman" w:cs="Times New Roman"/>
          <w:sz w:val="20"/>
          <w:szCs w:val="20"/>
        </w:rPr>
        <w:t xml:space="preserve">, </w:t>
      </w:r>
      <w:r w:rsidR="005703A1" w:rsidRPr="005703A1">
        <w:rPr>
          <w:rFonts w:ascii="Times New Roman" w:hAnsi="Times New Roman" w:cs="Times New Roman"/>
          <w:sz w:val="20"/>
          <w:szCs w:val="20"/>
        </w:rPr>
        <w:t>3GPP TSG RAN Meeting #99</w:t>
      </w:r>
    </w:p>
    <w:p w14:paraId="6DB4BBC2" w14:textId="77777777" w:rsidR="00712CA4" w:rsidRPr="00B9624B" w:rsidRDefault="00712CA4" w:rsidP="00712CA4">
      <w:pPr>
        <w:pStyle w:val="Heading1"/>
        <w:rPr>
          <w:lang w:val="en-US"/>
        </w:rPr>
      </w:pPr>
      <w:r w:rsidRPr="00B9624B">
        <w:rPr>
          <w:lang w:val="en-US"/>
        </w:rPr>
        <w:t>Appendix</w:t>
      </w:r>
    </w:p>
    <w:p w14:paraId="4993FA30" w14:textId="0EA2B6B2" w:rsidR="00712CA4" w:rsidRPr="00B9624B" w:rsidRDefault="00712CA4" w:rsidP="00712CA4">
      <w:pPr>
        <w:rPr>
          <w:rFonts w:ascii="Times" w:hAnsi="Times" w:cs="Times"/>
          <w:b/>
          <w:bCs/>
          <w:sz w:val="20"/>
          <w:szCs w:val="20"/>
          <w:u w:val="single"/>
        </w:rPr>
      </w:pPr>
      <w:r w:rsidRPr="00B9624B">
        <w:rPr>
          <w:rFonts w:ascii="Times" w:hAnsi="Times" w:cs="Times"/>
          <w:b/>
          <w:bCs/>
          <w:sz w:val="20"/>
          <w:szCs w:val="20"/>
          <w:u w:val="single"/>
        </w:rPr>
        <w:t>Agreements from RAN1#112</w:t>
      </w:r>
      <w:r w:rsidR="00590A3C">
        <w:rPr>
          <w:rFonts w:ascii="Times" w:hAnsi="Times" w:cs="Times"/>
          <w:b/>
          <w:bCs/>
          <w:sz w:val="20"/>
          <w:szCs w:val="20"/>
          <w:u w:val="single"/>
        </w:rPr>
        <w:t>bis-e</w:t>
      </w:r>
      <w:r w:rsidRPr="00B9624B">
        <w:rPr>
          <w:rFonts w:ascii="Times" w:hAnsi="Times" w:cs="Times"/>
          <w:b/>
          <w:bCs/>
          <w:sz w:val="20"/>
          <w:szCs w:val="20"/>
          <w:u w:val="single"/>
        </w:rPr>
        <w:t xml:space="preserve"> meeting:</w:t>
      </w:r>
    </w:p>
    <w:p w14:paraId="1AFCAF10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6AD4A8EA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Cs/>
          <w:sz w:val="20"/>
          <w:szCs w:val="20"/>
        </w:rPr>
      </w:pPr>
      <w:r w:rsidRPr="004473A4">
        <w:rPr>
          <w:rFonts w:ascii="Times" w:eastAsia="Batang" w:hAnsi="Times" w:cs="Times New Roman"/>
          <w:bCs/>
          <w:sz w:val="20"/>
          <w:szCs w:val="20"/>
        </w:rPr>
        <w:t>Define necessary enhancements to support both types of spatial adaptation cases (as defined in RAN1#112) in Rel-18.</w:t>
      </w:r>
    </w:p>
    <w:p w14:paraId="7B610A5F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>Note: This does not imply explicit definition in specifications for adaptation types.</w:t>
      </w:r>
    </w:p>
    <w:p w14:paraId="54D7D7F8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>Note: This does not imply explicit specification changes are made for both cases</w:t>
      </w:r>
    </w:p>
    <w:p w14:paraId="77852FDD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bCs/>
          <w:color w:val="FF0000"/>
          <w:sz w:val="20"/>
          <w:szCs w:val="20"/>
        </w:rPr>
      </w:pPr>
    </w:p>
    <w:p w14:paraId="4B8A2B45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0EAAC4D2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eastAsia="en-US"/>
        </w:rPr>
      </w:pPr>
      <w:r w:rsidRPr="004473A4">
        <w:rPr>
          <w:rFonts w:ascii="Times" w:eastAsia="Batang" w:hAnsi="Times" w:cs="Times New Roman"/>
          <w:sz w:val="20"/>
          <w:szCs w:val="20"/>
          <w:lang w:eastAsia="en-US"/>
        </w:rPr>
        <w:t>Support configurability of NZP CSI-RS resource(s) for channel measurement within one resource setting corresponding to more than one spatial adaptation patterns with at least one of the following</w:t>
      </w:r>
    </w:p>
    <w:p w14:paraId="484D5C18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 xml:space="preserve">A1-1-revised: a resource set with multiple resources is configured within a resource setting, where each resource is associated with only one spatial adaptation </w:t>
      </w:r>
      <w:proofErr w:type="gramStart"/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>pattern</w:t>
      </w:r>
      <w:proofErr w:type="gramEnd"/>
    </w:p>
    <w:p w14:paraId="5AD2DA36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 xml:space="preserve">A1-2-revised: For a resource configured in a resource set within a resource setting, the resource can be associated with more than one spatial adaptation </w:t>
      </w:r>
      <w:proofErr w:type="gramStart"/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>patterns</w:t>
      </w:r>
      <w:proofErr w:type="gramEnd"/>
    </w:p>
    <w:p w14:paraId="660A2D1F" w14:textId="77777777" w:rsidR="004473A4" w:rsidRPr="004473A4" w:rsidRDefault="004473A4" w:rsidP="005E4C1A">
      <w:pPr>
        <w:numPr>
          <w:ilvl w:val="1"/>
          <w:numId w:val="16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eastAsia="x-none"/>
        </w:rPr>
      </w:pPr>
      <w:r w:rsidRPr="004473A4">
        <w:rPr>
          <w:rFonts w:ascii="Times" w:eastAsia="Batang" w:hAnsi="Times" w:cs="Times New Roman"/>
          <w:sz w:val="20"/>
          <w:szCs w:val="20"/>
          <w:lang w:eastAsia="x-none"/>
        </w:rPr>
        <w:t>One or more resources can be configured in the resource set for channel measurement.</w:t>
      </w:r>
    </w:p>
    <w:p w14:paraId="2F71E07E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1EF6BF0B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7B0BDAD1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b/>
          <w:sz w:val="20"/>
          <w:szCs w:val="20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sz w:val="20"/>
          <w:szCs w:val="20"/>
          <w:highlight w:val="green"/>
          <w:lang w:eastAsia="x-none"/>
        </w:rPr>
        <w:t>Agreement</w:t>
      </w:r>
    </w:p>
    <w:p w14:paraId="10D66B41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 xml:space="preserve">At least support A2-2, </w:t>
      </w:r>
      <w:proofErr w:type="gramStart"/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>i.e.</w:t>
      </w:r>
      <w:proofErr w:type="gramEnd"/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 xml:space="preserve"> one CSI report configuration contains multiple CSI report sub-configurations where each sub-configuration corresponds to one spatial adaptation pattern.</w:t>
      </w:r>
    </w:p>
    <w:p w14:paraId="0CDD62AD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>FFS: impact on CSI processing requirement</w:t>
      </w:r>
    </w:p>
    <w:p w14:paraId="241F33F5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5C18FED1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45F47656" w14:textId="19871056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Cs/>
          <w:sz w:val="20"/>
          <w:szCs w:val="20"/>
        </w:rPr>
      </w:pPr>
      <w:r w:rsidRPr="004473A4">
        <w:rPr>
          <w:rFonts w:ascii="Times" w:eastAsia="Batang" w:hAnsi="Times" w:cs="Times New Roman"/>
          <w:bCs/>
          <w:sz w:val="20"/>
          <w:szCs w:val="20"/>
        </w:rPr>
        <w:t xml:space="preserve">For a CSI report config with </w:t>
      </w:r>
      <w:r w:rsidRPr="004473A4">
        <w:rPr>
          <w:rFonts w:ascii="Times" w:eastAsia="Batang" w:hAnsi="Times" w:cs="Times New Roman"/>
          <w:bCs/>
          <w:i/>
          <w:sz w:val="20"/>
          <w:szCs w:val="20"/>
        </w:rPr>
        <w:t>L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 </w:t>
      </w:r>
      <w:r w:rsidRPr="004473A4">
        <w:rPr>
          <w:rFonts w:ascii="Times" w:eastAsia="Batang" w:hAnsi="Times" w:cs="Times New Roman"/>
          <w:bCs/>
          <w:sz w:val="20"/>
          <w:szCs w:val="20"/>
          <w:lang w:eastAsia="en-US"/>
        </w:rPr>
        <w:t>sub-configuration(s)</w:t>
      </w:r>
      <w:r w:rsidRPr="004473A4">
        <w:rPr>
          <w:rFonts w:ascii="Times" w:eastAsia="Batang" w:hAnsi="Times" w:cs="Times New Roman"/>
          <w:bCs/>
          <w:sz w:val="20"/>
          <w:szCs w:val="20"/>
        </w:rPr>
        <w:t>,</w:t>
      </w:r>
      <w:r w:rsidRPr="004473A4">
        <w:rPr>
          <w:rFonts w:ascii="Times" w:eastAsia="Batang" w:hAnsi="Times" w:cs="Times New Roman" w:hint="eastAsia"/>
          <w:bCs/>
          <w:sz w:val="20"/>
          <w:szCs w:val="20"/>
        </w:rPr>
        <w:t xml:space="preserve"> 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support a framework that enables a UE to report </w:t>
      </w:r>
      <w:r w:rsidRPr="004473A4">
        <w:rPr>
          <w:rFonts w:ascii="Times" w:eastAsia="Batang" w:hAnsi="Times" w:cs="Times New Roman"/>
          <w:bCs/>
          <w:i/>
          <w:sz w:val="20"/>
          <w:szCs w:val="20"/>
        </w:rPr>
        <w:t>N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 CSI(s) in one reporting instance where the </w:t>
      </w:r>
      <w:r w:rsidRPr="004473A4">
        <w:rPr>
          <w:rFonts w:ascii="Times" w:eastAsia="Batang" w:hAnsi="Times" w:cs="Times New Roman"/>
          <w:bCs/>
          <w:i/>
          <w:sz w:val="20"/>
          <w:szCs w:val="20"/>
        </w:rPr>
        <w:t>N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 CSI(s) are associated with </w:t>
      </w:r>
      <w:r w:rsidRPr="004473A4">
        <w:rPr>
          <w:rFonts w:ascii="Times" w:eastAsia="Batang" w:hAnsi="Times" w:cs="Times New Roman"/>
          <w:bCs/>
          <w:i/>
          <w:sz w:val="20"/>
          <w:szCs w:val="20"/>
        </w:rPr>
        <w:t>N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 </w:t>
      </w:r>
      <w:r w:rsidRPr="004473A4">
        <w:rPr>
          <w:rFonts w:ascii="Times" w:eastAsia="Batang" w:hAnsi="Times" w:cs="Times New Roman"/>
          <w:bCs/>
          <w:sz w:val="20"/>
          <w:szCs w:val="20"/>
          <w:lang w:eastAsia="en-US"/>
        </w:rPr>
        <w:t>sub-configuration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(s) from </w:t>
      </w:r>
      <w:r w:rsidRPr="004473A4">
        <w:rPr>
          <w:rFonts w:ascii="Times" w:eastAsia="Batang" w:hAnsi="Times" w:cs="Times New Roman"/>
          <w:bCs/>
          <w:i/>
          <w:sz w:val="20"/>
          <w:szCs w:val="20"/>
        </w:rPr>
        <w:t>L</w:t>
      </w:r>
      <w:r w:rsidRPr="004473A4">
        <w:rPr>
          <w:rFonts w:ascii="Times" w:eastAsia="Batang" w:hAnsi="Times" w:cs="Times New Roman"/>
          <w:bCs/>
          <w:sz w:val="20"/>
          <w:szCs w:val="20"/>
        </w:rPr>
        <w:t xml:space="preserve"> (where </w:t>
      </w:r>
      <m:oMath>
        <m:r>
          <m:rPr>
            <m:sty m:val="b"/>
          </m:rPr>
          <w:rPr>
            <w:rFonts w:ascii="Cambria Math" w:hAnsi="Cambria Math"/>
          </w:rPr>
          <m:t>1≤</m:t>
        </m:r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"/>
          </m:rPr>
          <w:rPr>
            <w:rFonts w:ascii="Cambria Math" w:hAnsi="Cambria Math"/>
          </w:rPr>
          <m:t>≤</m:t>
        </m:r>
        <m:r>
          <m:rPr>
            <m:sty m:val="bi"/>
          </m:rPr>
          <w:rPr>
            <w:rFonts w:ascii="Cambria Math" w:hAnsi="Cambria Math"/>
          </w:rPr>
          <m:t>L</m:t>
        </m:r>
      </m:oMath>
      <w:r w:rsidRPr="004473A4">
        <w:rPr>
          <w:rFonts w:ascii="Times" w:eastAsia="Batang" w:hAnsi="Times" w:cs="Times New Roman"/>
          <w:bCs/>
          <w:sz w:val="20"/>
          <w:szCs w:val="20"/>
        </w:rPr>
        <w:t xml:space="preserve">) and each CSI corresponds to one </w:t>
      </w:r>
      <w:r w:rsidRPr="004473A4">
        <w:rPr>
          <w:rFonts w:ascii="Times" w:eastAsia="Batang" w:hAnsi="Times" w:cs="Times New Roman"/>
          <w:bCs/>
          <w:sz w:val="20"/>
          <w:szCs w:val="20"/>
          <w:lang w:eastAsia="en-US"/>
        </w:rPr>
        <w:t>sub-configuration</w:t>
      </w:r>
      <w:r w:rsidRPr="004473A4">
        <w:rPr>
          <w:rFonts w:ascii="Times" w:eastAsia="Batang" w:hAnsi="Times" w:cs="Times New Roman"/>
          <w:bCs/>
          <w:sz w:val="20"/>
          <w:szCs w:val="20"/>
        </w:rPr>
        <w:t>.</w:t>
      </w:r>
    </w:p>
    <w:p w14:paraId="4E6C95FC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>F</w:t>
      </w:r>
      <w:r w:rsidRPr="004473A4">
        <w:rPr>
          <w:rFonts w:ascii="Times" w:eastAsia="Batang" w:hAnsi="Times" w:cs="Times New Roman" w:hint="eastAsia"/>
          <w:bCs/>
          <w:sz w:val="20"/>
          <w:szCs w:val="24"/>
        </w:rPr>
        <w:t>or</w:t>
      </w:r>
      <w:r w:rsidRPr="004473A4">
        <w:rPr>
          <w:rFonts w:ascii="Times" w:eastAsia="Batang" w:hAnsi="Times" w:cs="Times New Roman"/>
          <w:bCs/>
          <w:sz w:val="20"/>
          <w:szCs w:val="24"/>
        </w:rPr>
        <w:t xml:space="preserve"> discussion purpose, N=1 refers to single-CSI while N&gt;1 refers to multi-CSI.</w:t>
      </w:r>
    </w:p>
    <w:p w14:paraId="36C2CF19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>For Semi-persistent/Aperiodic CSI reporting, support gNB trigger/indicate/activate report of N≤L CSIs where N&gt;=1</w:t>
      </w:r>
    </w:p>
    <w:p w14:paraId="6A8FB0CB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 xml:space="preserve">The maximum value of N and L are subject to UE </w:t>
      </w:r>
      <w:proofErr w:type="gramStart"/>
      <w:r w:rsidRPr="004473A4">
        <w:rPr>
          <w:rFonts w:ascii="Times" w:eastAsia="Batang" w:hAnsi="Times" w:cs="Times New Roman"/>
          <w:bCs/>
          <w:sz w:val="20"/>
          <w:szCs w:val="24"/>
        </w:rPr>
        <w:t>capability</w:t>
      </w:r>
      <w:proofErr w:type="gramEnd"/>
    </w:p>
    <w:p w14:paraId="257E5D39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 xml:space="preserve">Further study how to address/minimize additional UE </w:t>
      </w:r>
      <w:proofErr w:type="gramStart"/>
      <w:r w:rsidRPr="004473A4">
        <w:rPr>
          <w:rFonts w:ascii="Times" w:eastAsia="Batang" w:hAnsi="Times" w:cs="Times New Roman"/>
          <w:bCs/>
          <w:sz w:val="20"/>
          <w:szCs w:val="24"/>
        </w:rPr>
        <w:t>complexity</w:t>
      </w:r>
      <w:proofErr w:type="gramEnd"/>
    </w:p>
    <w:p w14:paraId="7BCB28BF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Cs/>
          <w:sz w:val="20"/>
          <w:szCs w:val="20"/>
        </w:rPr>
      </w:pPr>
      <w:r w:rsidRPr="004473A4">
        <w:rPr>
          <w:rFonts w:ascii="Times" w:eastAsia="Batang" w:hAnsi="Times" w:cs="Times New Roman"/>
          <w:bCs/>
          <w:sz w:val="20"/>
          <w:szCs w:val="20"/>
        </w:rPr>
        <w:t xml:space="preserve">The following bullet was not agreed due to objection from Apple and </w:t>
      </w:r>
      <w:proofErr w:type="gramStart"/>
      <w:r w:rsidRPr="004473A4">
        <w:rPr>
          <w:rFonts w:ascii="Times" w:eastAsia="Batang" w:hAnsi="Times" w:cs="Times New Roman"/>
          <w:bCs/>
          <w:sz w:val="20"/>
          <w:szCs w:val="20"/>
        </w:rPr>
        <w:t>vivo</w:t>
      </w:r>
      <w:proofErr w:type="gramEnd"/>
    </w:p>
    <w:p w14:paraId="3BE72DCF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>For Periodic CSI reporting, at least the case of N=L is supported where N&gt;=1</w:t>
      </w:r>
    </w:p>
    <w:p w14:paraId="2ED532F2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Cs/>
          <w:sz w:val="20"/>
          <w:szCs w:val="20"/>
        </w:rPr>
      </w:pPr>
    </w:p>
    <w:p w14:paraId="44103219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4473A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Conclusion</w:t>
      </w:r>
    </w:p>
    <w:p w14:paraId="3C5ECE29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 xml:space="preserve">New CSI-RS resource (RE mapping) pattern </w:t>
      </w:r>
      <w:r w:rsidRPr="004473A4">
        <w:rPr>
          <w:rFonts w:ascii="Times" w:eastAsia="Batang" w:hAnsi="Times" w:cs="Times New Roman" w:hint="eastAsia"/>
          <w:bCs/>
          <w:sz w:val="20"/>
          <w:szCs w:val="24"/>
        </w:rPr>
        <w:t>i</w:t>
      </w:r>
      <w:r w:rsidRPr="004473A4">
        <w:rPr>
          <w:rFonts w:ascii="Times" w:eastAsia="Batang" w:hAnsi="Times" w:cs="Times New Roman"/>
          <w:bCs/>
          <w:sz w:val="20"/>
          <w:szCs w:val="24"/>
        </w:rPr>
        <w:t>s not introduced for R18 network energy savings purpose.</w:t>
      </w:r>
    </w:p>
    <w:p w14:paraId="1C17D603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rPr>
          <w:rFonts w:ascii="Times" w:eastAsia="Malgun Gothic" w:hAnsi="Times" w:cs="Times New Roman"/>
          <w:bCs/>
          <w:sz w:val="20"/>
          <w:szCs w:val="24"/>
          <w:lang w:eastAsia="ko-KR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 xml:space="preserve">Note: </w:t>
      </w:r>
      <w:r w:rsidRPr="004473A4">
        <w:rPr>
          <w:rFonts w:ascii="Times" w:eastAsia="Batang" w:hAnsi="Times" w:cs="Times New Roman"/>
          <w:bCs/>
          <w:sz w:val="20"/>
          <w:szCs w:val="24"/>
          <w:lang w:eastAsia="en-US"/>
        </w:rPr>
        <w:t xml:space="preserve">CSI-RS resource (RE mapping) pattern above refers to a row </w:t>
      </w:r>
      <w:r w:rsidRPr="004473A4">
        <w:rPr>
          <w:rFonts w:ascii="Times" w:eastAsia="Malgun Gothic" w:hAnsi="Times" w:cs="Times New Roman"/>
          <w:bCs/>
          <w:sz w:val="20"/>
          <w:szCs w:val="24"/>
          <w:lang w:eastAsia="ko-KR"/>
        </w:rPr>
        <w:t>in TS 38.211 Table 7.4.1.5.3-1 determining CSI-RS locations within a slot.</w:t>
      </w:r>
    </w:p>
    <w:p w14:paraId="5979DFC5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38A68A0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bCs/>
          <w:sz w:val="20"/>
          <w:szCs w:val="20"/>
          <w:highlight w:val="green"/>
          <w:lang w:eastAsia="x-none"/>
        </w:rPr>
        <w:lastRenderedPageBreak/>
        <w:t>Agreement</w:t>
      </w:r>
    </w:p>
    <w:p w14:paraId="5FDC96B8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DengXian" w:hAnsi="Times" w:cs="Times New Roman"/>
          <w:bCs/>
          <w:sz w:val="20"/>
          <w:szCs w:val="24"/>
          <w:lang w:eastAsia="en-US"/>
        </w:rPr>
      </w:pPr>
      <w:r w:rsidRPr="004473A4">
        <w:rPr>
          <w:rFonts w:ascii="Times" w:eastAsia="DengXian" w:hAnsi="Times" w:cs="Times New Roman"/>
          <w:bCs/>
          <w:sz w:val="20"/>
          <w:szCs w:val="24"/>
          <w:lang w:eastAsia="en-US"/>
        </w:rPr>
        <w:t xml:space="preserve">For power domain adaptation, </w:t>
      </w:r>
      <w:r w:rsidRPr="004473A4">
        <w:rPr>
          <w:rFonts w:ascii="Times" w:eastAsia="DengXian" w:hAnsi="Times" w:cs="Times New Roman"/>
          <w:sz w:val="20"/>
          <w:szCs w:val="24"/>
          <w:lang w:eastAsia="en-US"/>
        </w:rPr>
        <w:t>for CSI(s) reporting</w:t>
      </w:r>
      <w:r w:rsidRPr="004473A4">
        <w:rPr>
          <w:rFonts w:ascii="Times" w:eastAsia="DengXian" w:hAnsi="Times" w:cs="Times New Roman"/>
          <w:bCs/>
          <w:sz w:val="20"/>
          <w:szCs w:val="24"/>
          <w:lang w:eastAsia="en-US"/>
        </w:rPr>
        <w:t>, support configuration of more than one power offset values for PDSCH relative to CSI-RS</w:t>
      </w:r>
    </w:p>
    <w:p w14:paraId="2C8EED75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jc w:val="both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>FFS: impact on CSI processing requirement</w:t>
      </w:r>
    </w:p>
    <w:p w14:paraId="02386877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jc w:val="both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PMingLiU" w:hAnsi="Times" w:cs="Times New Roman"/>
          <w:bCs/>
          <w:sz w:val="20"/>
          <w:szCs w:val="24"/>
          <w:lang w:eastAsia="zh-TW"/>
        </w:rPr>
        <w:t>FFS: details on configuration/indication of the power offset values</w:t>
      </w:r>
    </w:p>
    <w:p w14:paraId="490C513B" w14:textId="77777777" w:rsidR="004473A4" w:rsidRPr="004473A4" w:rsidRDefault="004473A4" w:rsidP="004473A4">
      <w:pPr>
        <w:numPr>
          <w:ilvl w:val="0"/>
          <w:numId w:val="12"/>
        </w:numPr>
        <w:spacing w:after="0" w:line="240" w:lineRule="auto"/>
        <w:jc w:val="both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PMingLiU" w:hAnsi="Times" w:cs="Times New Roman"/>
          <w:bCs/>
          <w:sz w:val="20"/>
          <w:szCs w:val="24"/>
          <w:lang w:eastAsia="zh-TW"/>
        </w:rPr>
        <w:t>FFS: whether/how to additionally consider the case where CSI-RS power is changed</w:t>
      </w:r>
    </w:p>
    <w:p w14:paraId="78952085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7E2FE0EC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0DD4C55C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sz w:val="20"/>
          <w:szCs w:val="24"/>
          <w:highlight w:val="green"/>
          <w:lang w:eastAsia="x-none"/>
        </w:rPr>
        <w:t>Agreement</w:t>
      </w:r>
    </w:p>
    <w:p w14:paraId="36A40535" w14:textId="77777777" w:rsidR="004473A4" w:rsidRPr="004473A4" w:rsidRDefault="004473A4" w:rsidP="005E4C1A">
      <w:pPr>
        <w:numPr>
          <w:ilvl w:val="0"/>
          <w:numId w:val="17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24"/>
          <w:lang w:eastAsia="x-none"/>
        </w:rPr>
      </w:pPr>
      <w:r w:rsidRPr="004473A4">
        <w:rPr>
          <w:rFonts w:ascii="Times" w:eastAsia="Batang" w:hAnsi="Times" w:cs="Times New Roman"/>
          <w:sz w:val="20"/>
          <w:szCs w:val="24"/>
          <w:lang w:eastAsia="x-none"/>
        </w:rPr>
        <w:t xml:space="preserve">For CSI feedback with CSI overhead/report payload reduction, further study whether/how to report a common value and/or a differential and/or joint </w:t>
      </w:r>
      <w:r w:rsidRPr="004473A4">
        <w:rPr>
          <w:rFonts w:ascii="Times" w:eastAsia="Batang" w:hAnsi="Times" w:cs="Times New Roman" w:hint="eastAsia"/>
          <w:sz w:val="20"/>
          <w:szCs w:val="24"/>
        </w:rPr>
        <w:t>coded</w:t>
      </w:r>
      <w:r w:rsidRPr="004473A4">
        <w:rPr>
          <w:rFonts w:ascii="Times" w:eastAsia="Batang" w:hAnsi="Times" w:cs="Times New Roman"/>
          <w:sz w:val="20"/>
          <w:szCs w:val="24"/>
          <w:lang w:eastAsia="x-none"/>
        </w:rPr>
        <w:t xml:space="preserve"> value across same CSI quantity of different sub-configurations/adaptation patterns, at least for the </w:t>
      </w:r>
      <w:proofErr w:type="gramStart"/>
      <w:r w:rsidRPr="004473A4">
        <w:rPr>
          <w:rFonts w:ascii="Times" w:eastAsia="Batang" w:hAnsi="Times" w:cs="Times New Roman"/>
          <w:sz w:val="20"/>
          <w:szCs w:val="24"/>
          <w:lang w:eastAsia="x-none"/>
        </w:rPr>
        <w:t>following</w:t>
      </w:r>
      <w:proofErr w:type="gramEnd"/>
    </w:p>
    <w:p w14:paraId="4D68913A" w14:textId="77777777" w:rsidR="004473A4" w:rsidRPr="004473A4" w:rsidRDefault="004473A4" w:rsidP="005E4C1A">
      <w:pPr>
        <w:numPr>
          <w:ilvl w:val="1"/>
          <w:numId w:val="17"/>
        </w:numPr>
        <w:spacing w:after="0" w:line="240" w:lineRule="auto"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CRI</w:t>
      </w:r>
    </w:p>
    <w:p w14:paraId="3F984925" w14:textId="77777777" w:rsidR="004473A4" w:rsidRPr="004473A4" w:rsidRDefault="004473A4" w:rsidP="005E4C1A">
      <w:pPr>
        <w:numPr>
          <w:ilvl w:val="1"/>
          <w:numId w:val="17"/>
        </w:numPr>
        <w:spacing w:after="0" w:line="240" w:lineRule="auto"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RI</w:t>
      </w:r>
    </w:p>
    <w:p w14:paraId="503AD992" w14:textId="77777777" w:rsidR="004473A4" w:rsidRPr="004473A4" w:rsidRDefault="004473A4" w:rsidP="005E4C1A">
      <w:pPr>
        <w:numPr>
          <w:ilvl w:val="1"/>
          <w:numId w:val="17"/>
        </w:numPr>
        <w:spacing w:after="0" w:line="240" w:lineRule="auto"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PMI</w:t>
      </w:r>
    </w:p>
    <w:p w14:paraId="7CB99AAA" w14:textId="77777777" w:rsidR="004473A4" w:rsidRPr="004473A4" w:rsidRDefault="004473A4" w:rsidP="005E4C1A">
      <w:pPr>
        <w:numPr>
          <w:ilvl w:val="1"/>
          <w:numId w:val="17"/>
        </w:numPr>
        <w:spacing w:after="0" w:line="240" w:lineRule="auto"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CQI</w:t>
      </w:r>
    </w:p>
    <w:p w14:paraId="776F69C9" w14:textId="77777777" w:rsidR="004473A4" w:rsidRPr="004473A4" w:rsidRDefault="004473A4" w:rsidP="005E4C1A">
      <w:pPr>
        <w:numPr>
          <w:ilvl w:val="1"/>
          <w:numId w:val="17"/>
        </w:numPr>
        <w:spacing w:after="0" w:line="240" w:lineRule="auto"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FFS: L1-RSRP</w:t>
      </w:r>
    </w:p>
    <w:p w14:paraId="083A31F1" w14:textId="77777777" w:rsidR="004473A4" w:rsidRPr="004473A4" w:rsidRDefault="004473A4" w:rsidP="005E4C1A">
      <w:pPr>
        <w:numPr>
          <w:ilvl w:val="1"/>
          <w:numId w:val="17"/>
        </w:numPr>
        <w:spacing w:after="0" w:line="240" w:lineRule="auto"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 xml:space="preserve">Other (new) report </w:t>
      </w:r>
      <w:proofErr w:type="gramStart"/>
      <w:r w:rsidRPr="004473A4">
        <w:rPr>
          <w:rFonts w:ascii="Times" w:eastAsia="MS Mincho" w:hAnsi="Times" w:cs="Times New Roman"/>
          <w:sz w:val="20"/>
          <w:szCs w:val="24"/>
        </w:rPr>
        <w:t>quantity, if</w:t>
      </w:r>
      <w:proofErr w:type="gramEnd"/>
      <w:r w:rsidRPr="004473A4">
        <w:rPr>
          <w:rFonts w:ascii="Times" w:eastAsia="MS Mincho" w:hAnsi="Times" w:cs="Times New Roman"/>
          <w:sz w:val="20"/>
          <w:szCs w:val="24"/>
        </w:rPr>
        <w:t xml:space="preserve"> any</w:t>
      </w:r>
    </w:p>
    <w:p w14:paraId="3B9AB003" w14:textId="77777777" w:rsidR="004473A4" w:rsidRPr="004473A4" w:rsidRDefault="004473A4" w:rsidP="005E4C1A">
      <w:pPr>
        <w:numPr>
          <w:ilvl w:val="0"/>
          <w:numId w:val="17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24"/>
          <w:lang w:eastAsia="x-none"/>
        </w:rPr>
      </w:pPr>
      <w:r w:rsidRPr="004473A4">
        <w:rPr>
          <w:rFonts w:ascii="Times" w:eastAsia="Batang" w:hAnsi="Times" w:cs="Times New Roman"/>
          <w:sz w:val="20"/>
          <w:szCs w:val="24"/>
          <w:lang w:eastAsia="x-none"/>
        </w:rPr>
        <w:t xml:space="preserve">Further study </w:t>
      </w:r>
      <w:r w:rsidRPr="004473A4">
        <w:rPr>
          <w:rFonts w:ascii="Times" w:eastAsia="MS Mincho" w:hAnsi="Times" w:cs="Times New Roman"/>
          <w:sz w:val="20"/>
          <w:szCs w:val="24"/>
        </w:rPr>
        <w:t xml:space="preserve">whether/how it is feasible/possible for the UE to skip the evaluations of some </w:t>
      </w:r>
      <w:r w:rsidRPr="004473A4">
        <w:rPr>
          <w:rFonts w:ascii="Times" w:eastAsia="Batang" w:hAnsi="Times" w:cs="Times New Roman"/>
          <w:sz w:val="20"/>
          <w:szCs w:val="24"/>
          <w:lang w:eastAsia="x-none"/>
        </w:rPr>
        <w:t xml:space="preserve">sub-configurations/adaptation </w:t>
      </w:r>
      <w:r w:rsidRPr="004473A4">
        <w:rPr>
          <w:rFonts w:ascii="Times" w:eastAsia="MS Mincho" w:hAnsi="Times" w:cs="Times New Roman"/>
          <w:sz w:val="20"/>
          <w:szCs w:val="24"/>
        </w:rPr>
        <w:t xml:space="preserve">patterns to reduce the burden at the </w:t>
      </w:r>
      <w:proofErr w:type="gramStart"/>
      <w:r w:rsidRPr="004473A4">
        <w:rPr>
          <w:rFonts w:ascii="Times" w:eastAsia="MS Mincho" w:hAnsi="Times" w:cs="Times New Roman"/>
          <w:sz w:val="20"/>
          <w:szCs w:val="24"/>
        </w:rPr>
        <w:t>UE</w:t>
      </w:r>
      <w:proofErr w:type="gramEnd"/>
    </w:p>
    <w:p w14:paraId="385F252D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35221121" w14:textId="0E0089EE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76F7FA66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224E0BF9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green"/>
          <w:lang w:eastAsia="en-US"/>
        </w:rPr>
      </w:pPr>
      <w:r w:rsidRPr="004473A4">
        <w:rPr>
          <w:rFonts w:ascii="Times" w:eastAsia="Batang" w:hAnsi="Times" w:cs="Times New Roman"/>
          <w:b/>
          <w:sz w:val="20"/>
          <w:szCs w:val="24"/>
          <w:highlight w:val="green"/>
          <w:lang w:eastAsia="en-US"/>
        </w:rPr>
        <w:t>Agreement</w:t>
      </w:r>
    </w:p>
    <w:p w14:paraId="272E1F1C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</w:rPr>
      </w:pPr>
      <w:r w:rsidRPr="004473A4">
        <w:rPr>
          <w:rFonts w:ascii="Times" w:eastAsia="Batang" w:hAnsi="Times" w:cs="Times New Roman" w:hint="eastAsia"/>
          <w:sz w:val="20"/>
          <w:szCs w:val="24"/>
        </w:rPr>
        <w:t>For</w:t>
      </w:r>
      <w:r w:rsidRPr="004473A4">
        <w:rPr>
          <w:rFonts w:ascii="Times" w:eastAsia="Batang" w:hAnsi="Times" w:cs="Times New Roman"/>
          <w:sz w:val="20"/>
          <w:szCs w:val="24"/>
        </w:rPr>
        <w:t xml:space="preserve"> </w:t>
      </w:r>
      <w:r w:rsidRPr="004473A4">
        <w:rPr>
          <w:rFonts w:ascii="Times" w:eastAsia="Batang" w:hAnsi="Times" w:cs="Times New Roman" w:hint="eastAsia"/>
          <w:sz w:val="20"/>
          <w:szCs w:val="24"/>
        </w:rPr>
        <w:t>CSI</w:t>
      </w:r>
      <w:r w:rsidRPr="004473A4">
        <w:rPr>
          <w:rFonts w:ascii="Times" w:eastAsia="Batang" w:hAnsi="Times" w:cs="Times New Roman"/>
          <w:sz w:val="20"/>
          <w:szCs w:val="24"/>
        </w:rPr>
        <w:t xml:space="preserve"> </w:t>
      </w:r>
      <w:r w:rsidRPr="004473A4">
        <w:rPr>
          <w:rFonts w:ascii="Times" w:eastAsia="Batang" w:hAnsi="Times" w:cs="Times New Roman" w:hint="eastAsia"/>
          <w:sz w:val="20"/>
          <w:szCs w:val="24"/>
        </w:rPr>
        <w:t>report</w:t>
      </w:r>
      <w:r w:rsidRPr="004473A4">
        <w:rPr>
          <w:rFonts w:ascii="Times" w:eastAsia="Batang" w:hAnsi="Times" w:cs="Times New Roman"/>
          <w:sz w:val="20"/>
          <w:szCs w:val="24"/>
        </w:rPr>
        <w:t xml:space="preserve"> configuration, if L&gt;1 in a CSI report configuration, at least the following can be included for each sub-configuration for Type 1 SD </w:t>
      </w:r>
      <w:proofErr w:type="gramStart"/>
      <w:r w:rsidRPr="004473A4">
        <w:rPr>
          <w:rFonts w:ascii="Times" w:eastAsia="Batang" w:hAnsi="Times" w:cs="Times New Roman"/>
          <w:sz w:val="20"/>
          <w:szCs w:val="24"/>
        </w:rPr>
        <w:t>adaptation</w:t>
      </w:r>
      <w:proofErr w:type="gramEnd"/>
    </w:p>
    <w:p w14:paraId="2F6C2BDF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 w:hint="eastAsia"/>
          <w:sz w:val="20"/>
          <w:szCs w:val="24"/>
        </w:rPr>
        <w:t>N</w:t>
      </w:r>
      <w:r w:rsidRPr="004473A4">
        <w:rPr>
          <w:rFonts w:ascii="Times" w:eastAsia="MS Mincho" w:hAnsi="Times" w:cs="Times New Roman"/>
          <w:sz w:val="20"/>
          <w:szCs w:val="24"/>
        </w:rPr>
        <w:t>1, N2 for single-panel and N1, N2, N</w:t>
      </w:r>
      <w:r w:rsidRPr="004473A4">
        <w:rPr>
          <w:rFonts w:ascii="Times" w:eastAsia="MS Mincho" w:hAnsi="Times" w:cs="Times New Roman" w:hint="eastAsia"/>
          <w:sz w:val="20"/>
          <w:szCs w:val="24"/>
        </w:rPr>
        <w:t>g</w:t>
      </w:r>
      <w:r w:rsidRPr="004473A4">
        <w:rPr>
          <w:rFonts w:ascii="Times" w:eastAsia="MS Mincho" w:hAnsi="Times" w:cs="Times New Roman"/>
          <w:sz w:val="20"/>
          <w:szCs w:val="24"/>
        </w:rPr>
        <w:t xml:space="preserve"> for multi-panel</w:t>
      </w:r>
    </w:p>
    <w:p w14:paraId="63DBD46A" w14:textId="77777777" w:rsidR="004473A4" w:rsidRPr="004473A4" w:rsidRDefault="004473A4" w:rsidP="005E4C1A">
      <w:pPr>
        <w:numPr>
          <w:ilvl w:val="1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Batang" w:hAnsi="Times" w:cs="Times New Roman"/>
          <w:sz w:val="20"/>
          <w:szCs w:val="24"/>
        </w:rPr>
        <w:t>FFS: details on explicit indication or implicit derivation</w:t>
      </w:r>
    </w:p>
    <w:p w14:paraId="0370CE83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Port subset indication when A1-2 is used (if A1-2 is supported)</w:t>
      </w:r>
    </w:p>
    <w:p w14:paraId="19AF2F90" w14:textId="77777777" w:rsidR="004473A4" w:rsidRPr="004473A4" w:rsidRDefault="004473A4" w:rsidP="005E4C1A">
      <w:pPr>
        <w:numPr>
          <w:ilvl w:val="1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Batang" w:hAnsi="Times" w:cs="Times New Roman"/>
          <w:sz w:val="20"/>
          <w:szCs w:val="24"/>
        </w:rPr>
        <w:t xml:space="preserve">FFS: </w:t>
      </w:r>
      <w:r w:rsidRPr="004473A4">
        <w:rPr>
          <w:rFonts w:ascii="Times" w:eastAsia="MS Mincho" w:hAnsi="Times" w:cs="Times New Roman"/>
          <w:sz w:val="20"/>
          <w:szCs w:val="24"/>
        </w:rPr>
        <w:t>details on explicit indication or implicit derivation</w:t>
      </w:r>
    </w:p>
    <w:p w14:paraId="70C07516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 xml:space="preserve">FFS: </w:t>
      </w:r>
      <w:r w:rsidRPr="004473A4">
        <w:rPr>
          <w:rFonts w:ascii="Times" w:eastAsia="MS Mincho" w:hAnsi="Times" w:cs="Times New Roman" w:hint="eastAsia"/>
          <w:sz w:val="20"/>
          <w:szCs w:val="24"/>
        </w:rPr>
        <w:t>r</w:t>
      </w:r>
      <w:r w:rsidRPr="004473A4">
        <w:rPr>
          <w:rFonts w:ascii="Times" w:eastAsia="MS Mincho" w:hAnsi="Times" w:cs="Times New Roman"/>
          <w:sz w:val="20"/>
          <w:szCs w:val="24"/>
        </w:rPr>
        <w:t>ank restriction</w:t>
      </w:r>
    </w:p>
    <w:p w14:paraId="2258BBAA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FFS: codebook subset restriction</w:t>
      </w:r>
    </w:p>
    <w:p w14:paraId="4124272C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 w:hint="eastAsia"/>
          <w:sz w:val="20"/>
          <w:szCs w:val="24"/>
        </w:rPr>
        <w:t>F</w:t>
      </w:r>
      <w:r w:rsidRPr="004473A4">
        <w:rPr>
          <w:rFonts w:ascii="Times" w:eastAsia="MS Mincho" w:hAnsi="Times" w:cs="Times New Roman"/>
          <w:sz w:val="20"/>
          <w:szCs w:val="24"/>
        </w:rPr>
        <w:t>FS: supported codebook types for PMI, e.g., Type-I or Type-II</w:t>
      </w:r>
    </w:p>
    <w:p w14:paraId="22FFA897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FFS: report quantity</w:t>
      </w:r>
    </w:p>
    <w:p w14:paraId="44F36805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 w:hint="eastAsia"/>
          <w:sz w:val="20"/>
          <w:szCs w:val="24"/>
        </w:rPr>
        <w:t>F</w:t>
      </w:r>
      <w:r w:rsidRPr="004473A4">
        <w:rPr>
          <w:rFonts w:ascii="Times" w:eastAsia="MS Mincho" w:hAnsi="Times" w:cs="Times New Roman"/>
          <w:sz w:val="20"/>
          <w:szCs w:val="24"/>
        </w:rPr>
        <w:t>FS: reportFreqConfiguration</w:t>
      </w:r>
    </w:p>
    <w:p w14:paraId="48EA6660" w14:textId="77777777" w:rsidR="004473A4" w:rsidRPr="004473A4" w:rsidRDefault="004473A4" w:rsidP="005E4C1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MS Mincho" w:hAnsi="Times" w:cs="Times New Roman"/>
          <w:sz w:val="20"/>
          <w:szCs w:val="24"/>
        </w:rPr>
        <w:t>FFS: Group identity of NZP CSI-RS resource(s) in a resource set for channel measurement when A1-1 is used</w:t>
      </w:r>
    </w:p>
    <w:p w14:paraId="6366538E" w14:textId="77777777" w:rsidR="004473A4" w:rsidRPr="004473A4" w:rsidRDefault="004473A4" w:rsidP="004473A4">
      <w:pPr>
        <w:spacing w:after="0" w:line="240" w:lineRule="auto"/>
        <w:rPr>
          <w:rFonts w:ascii="Times" w:eastAsia="MS Mincho" w:hAnsi="Times" w:cs="Times New Roman"/>
          <w:sz w:val="20"/>
          <w:szCs w:val="24"/>
        </w:rPr>
      </w:pPr>
      <w:r w:rsidRPr="004473A4">
        <w:rPr>
          <w:rFonts w:ascii="Times" w:eastAsia="Batang" w:hAnsi="Times" w:cs="Times New Roman" w:hint="eastAsia"/>
          <w:sz w:val="20"/>
          <w:szCs w:val="24"/>
        </w:rPr>
        <w:t>For</w:t>
      </w:r>
      <w:r w:rsidRPr="004473A4">
        <w:rPr>
          <w:rFonts w:ascii="Times" w:eastAsia="Batang" w:hAnsi="Times" w:cs="Times New Roman"/>
          <w:sz w:val="20"/>
          <w:szCs w:val="24"/>
        </w:rPr>
        <w:t xml:space="preserve"> </w:t>
      </w:r>
      <w:r w:rsidRPr="004473A4">
        <w:rPr>
          <w:rFonts w:ascii="Times" w:eastAsia="Batang" w:hAnsi="Times" w:cs="Times New Roman" w:hint="eastAsia"/>
          <w:sz w:val="20"/>
          <w:szCs w:val="24"/>
        </w:rPr>
        <w:t>CSI</w:t>
      </w:r>
      <w:r w:rsidRPr="004473A4">
        <w:rPr>
          <w:rFonts w:ascii="Times" w:eastAsia="Batang" w:hAnsi="Times" w:cs="Times New Roman"/>
          <w:sz w:val="20"/>
          <w:szCs w:val="24"/>
        </w:rPr>
        <w:t xml:space="preserve"> </w:t>
      </w:r>
      <w:r w:rsidRPr="004473A4">
        <w:rPr>
          <w:rFonts w:ascii="Times" w:eastAsia="Batang" w:hAnsi="Times" w:cs="Times New Roman" w:hint="eastAsia"/>
          <w:sz w:val="20"/>
          <w:szCs w:val="24"/>
        </w:rPr>
        <w:t>report</w:t>
      </w:r>
      <w:r w:rsidRPr="004473A4">
        <w:rPr>
          <w:rFonts w:ascii="Times" w:eastAsia="Batang" w:hAnsi="Times" w:cs="Times New Roman"/>
          <w:sz w:val="20"/>
          <w:szCs w:val="24"/>
        </w:rPr>
        <w:t xml:space="preserve"> configuration for </w:t>
      </w:r>
      <w:r w:rsidRPr="004473A4">
        <w:rPr>
          <w:rFonts w:ascii="Times" w:eastAsia="MS Mincho" w:hAnsi="Times" w:cs="Times New Roman"/>
          <w:sz w:val="20"/>
          <w:szCs w:val="24"/>
        </w:rPr>
        <w:t>type 2 SD adaptation</w:t>
      </w:r>
      <w:r w:rsidRPr="004473A4">
        <w:rPr>
          <w:rFonts w:ascii="Times" w:eastAsia="Batang" w:hAnsi="Times" w:cs="Times New Roman"/>
          <w:sz w:val="20"/>
          <w:szCs w:val="24"/>
        </w:rPr>
        <w:t>,</w:t>
      </w:r>
      <w:r w:rsidRPr="004473A4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Pr="004473A4">
        <w:rPr>
          <w:rFonts w:ascii="Times" w:eastAsia="MS Mincho" w:hAnsi="Times" w:cs="Times New Roman"/>
          <w:sz w:val="20"/>
          <w:szCs w:val="24"/>
        </w:rPr>
        <w:t xml:space="preserve">further study under which cases sub-configurations may or may not be needed including sub-configuration </w:t>
      </w:r>
      <w:proofErr w:type="gramStart"/>
      <w:r w:rsidRPr="004473A4">
        <w:rPr>
          <w:rFonts w:ascii="Times" w:eastAsia="MS Mincho" w:hAnsi="Times" w:cs="Times New Roman"/>
          <w:sz w:val="20"/>
          <w:szCs w:val="24"/>
        </w:rPr>
        <w:t>content</w:t>
      </w:r>
      <w:proofErr w:type="gramEnd"/>
    </w:p>
    <w:p w14:paraId="67A050E4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0C4C20A9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green"/>
          <w:lang w:eastAsia="en-US"/>
        </w:rPr>
      </w:pPr>
      <w:r w:rsidRPr="004473A4">
        <w:rPr>
          <w:rFonts w:ascii="Times" w:eastAsia="Batang" w:hAnsi="Times" w:cs="Times New Roman"/>
          <w:b/>
          <w:sz w:val="20"/>
          <w:szCs w:val="24"/>
          <w:highlight w:val="green"/>
          <w:lang w:eastAsia="en-US"/>
        </w:rPr>
        <w:t>Agreement</w:t>
      </w:r>
    </w:p>
    <w:p w14:paraId="5F8DA119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color w:val="000000"/>
          <w:sz w:val="20"/>
          <w:szCs w:val="24"/>
          <w:lang w:eastAsia="en-US"/>
        </w:rPr>
      </w:pPr>
      <w:r w:rsidRPr="004473A4">
        <w:rPr>
          <w:rFonts w:ascii="Times" w:eastAsia="Batang" w:hAnsi="Times" w:cs="Times New Roman"/>
          <w:sz w:val="20"/>
          <w:szCs w:val="24"/>
          <w:lang w:eastAsia="en-US"/>
        </w:rPr>
        <w:t>For power domain adaptation, suppo</w:t>
      </w:r>
      <w:r w:rsidRPr="004473A4">
        <w:rPr>
          <w:rFonts w:ascii="Times" w:eastAsia="Batang" w:hAnsi="Times" w:cs="Times New Roman"/>
          <w:color w:val="000000"/>
          <w:sz w:val="20"/>
          <w:szCs w:val="24"/>
          <w:lang w:eastAsia="en-US"/>
        </w:rPr>
        <w:t xml:space="preserve">rt the following configuration(s) for CSI-RS resource configuration, </w:t>
      </w:r>
    </w:p>
    <w:p w14:paraId="576A34A4" w14:textId="77777777" w:rsidR="004473A4" w:rsidRPr="004473A4" w:rsidRDefault="004473A4" w:rsidP="005E4C1A">
      <w:pPr>
        <w:numPr>
          <w:ilvl w:val="0"/>
          <w:numId w:val="18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32"/>
          <w:lang w:eastAsia="x-none"/>
        </w:rPr>
      </w:pPr>
      <w:r w:rsidRPr="004473A4">
        <w:rPr>
          <w:rFonts w:ascii="Times" w:eastAsia="Batang" w:hAnsi="Times" w:cs="Times New Roman"/>
          <w:sz w:val="20"/>
          <w:szCs w:val="32"/>
          <w:lang w:eastAsia="x-none"/>
        </w:rPr>
        <w:t xml:space="preserve">A1-2-power: one or more resources can be configured in a resource set within a resource setting and each resource can be associated with one or more power offset </w:t>
      </w:r>
      <w:proofErr w:type="gramStart"/>
      <w:r w:rsidRPr="004473A4">
        <w:rPr>
          <w:rFonts w:ascii="Times" w:eastAsia="Batang" w:hAnsi="Times" w:cs="Times New Roman"/>
          <w:sz w:val="20"/>
          <w:szCs w:val="32"/>
          <w:lang w:eastAsia="x-none"/>
        </w:rPr>
        <w:t>values</w:t>
      </w:r>
      <w:proofErr w:type="gramEnd"/>
    </w:p>
    <w:p w14:paraId="20725B63" w14:textId="77777777" w:rsidR="004473A4" w:rsidRPr="004473A4" w:rsidRDefault="004473A4" w:rsidP="005E4C1A">
      <w:pPr>
        <w:numPr>
          <w:ilvl w:val="0"/>
          <w:numId w:val="18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32"/>
          <w:lang w:eastAsia="x-none"/>
        </w:rPr>
      </w:pPr>
      <w:r w:rsidRPr="004473A4">
        <w:rPr>
          <w:rFonts w:ascii="Times" w:eastAsia="Batang" w:hAnsi="Times" w:cs="Times New Roman"/>
          <w:sz w:val="20"/>
          <w:szCs w:val="32"/>
          <w:lang w:eastAsia="x-none"/>
        </w:rPr>
        <w:t>FFS: A1-1-power: a resource set with multiple resources is configured within a resource setting, where resources can have different power offset values</w:t>
      </w:r>
    </w:p>
    <w:p w14:paraId="5E289657" w14:textId="77777777" w:rsidR="004473A4" w:rsidRPr="004473A4" w:rsidRDefault="004473A4" w:rsidP="005E4C1A">
      <w:pPr>
        <w:numPr>
          <w:ilvl w:val="0"/>
          <w:numId w:val="18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32"/>
          <w:lang w:eastAsia="x-none"/>
        </w:rPr>
      </w:pPr>
      <w:r w:rsidRPr="004473A4">
        <w:rPr>
          <w:rFonts w:ascii="Times" w:eastAsia="Batang" w:hAnsi="Times" w:cs="Times New Roman"/>
          <w:sz w:val="20"/>
          <w:szCs w:val="32"/>
          <w:lang w:eastAsia="x-none"/>
        </w:rPr>
        <w:t>FFS: Details of how the different power offset values(s) are configured/indicated.</w:t>
      </w:r>
    </w:p>
    <w:p w14:paraId="561C7C58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1DDB15A9" w14:textId="45B81C91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78DAB820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79D6AB9E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darkYellow"/>
        </w:rPr>
      </w:pPr>
      <w:r w:rsidRPr="004473A4">
        <w:rPr>
          <w:rFonts w:ascii="Times" w:eastAsia="Batang" w:hAnsi="Times" w:cs="Times New Roman"/>
          <w:b/>
          <w:sz w:val="20"/>
          <w:szCs w:val="24"/>
          <w:highlight w:val="darkYellow"/>
        </w:rPr>
        <w:t>Working Assumption</w:t>
      </w:r>
    </w:p>
    <w:p w14:paraId="3B82C050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sz w:val="20"/>
          <w:szCs w:val="24"/>
          <w:lang w:eastAsia="x-none"/>
        </w:rPr>
      </w:pPr>
      <w:r w:rsidRPr="004473A4">
        <w:rPr>
          <w:rFonts w:ascii="Times" w:eastAsia="Batang" w:hAnsi="Times" w:cs="Times New Roman"/>
          <w:sz w:val="20"/>
          <w:szCs w:val="24"/>
          <w:lang w:eastAsia="x-none"/>
        </w:rPr>
        <w:t xml:space="preserve">Al-1-revised and A1-2-revised are </w:t>
      </w:r>
      <w:proofErr w:type="gramStart"/>
      <w:r w:rsidRPr="004473A4">
        <w:rPr>
          <w:rFonts w:ascii="Times" w:eastAsia="Batang" w:hAnsi="Times" w:cs="Times New Roman"/>
          <w:sz w:val="20"/>
          <w:szCs w:val="24"/>
          <w:lang w:eastAsia="x-none"/>
        </w:rPr>
        <w:t>supported</w:t>
      </w:r>
      <w:proofErr w:type="gramEnd"/>
    </w:p>
    <w:p w14:paraId="221896E7" w14:textId="77777777" w:rsidR="004473A4" w:rsidRPr="004473A4" w:rsidRDefault="004473A4" w:rsidP="005E4C1A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4473A4">
        <w:rPr>
          <w:rFonts w:ascii="Times" w:eastAsia="Batang" w:hAnsi="Times" w:cs="Times New Roman"/>
          <w:sz w:val="20"/>
          <w:szCs w:val="24"/>
          <w:lang w:eastAsia="x-none"/>
        </w:rPr>
        <w:t xml:space="preserve">FFS: Which </w:t>
      </w:r>
      <w:r w:rsidRPr="004473A4">
        <w:rPr>
          <w:rFonts w:ascii="Times" w:eastAsia="Batang" w:hAnsi="Times" w:cs="Times New Roman"/>
          <w:sz w:val="20"/>
          <w:szCs w:val="24"/>
          <w:lang w:eastAsia="en-US"/>
        </w:rPr>
        <w:t>Type of SD adaptation A1-1-revised and A1-2-revised are applicable for</w:t>
      </w:r>
    </w:p>
    <w:p w14:paraId="2461ED98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5BE4933E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eastAsia="x-none"/>
        </w:rPr>
      </w:pPr>
      <w:r w:rsidRPr="004473A4">
        <w:rPr>
          <w:rFonts w:ascii="Times" w:eastAsia="Batang" w:hAnsi="Times" w:cs="Times New Roman"/>
          <w:b/>
          <w:bCs/>
          <w:sz w:val="20"/>
          <w:szCs w:val="24"/>
          <w:highlight w:val="green"/>
          <w:lang w:eastAsia="x-none"/>
        </w:rPr>
        <w:t>Agreement</w:t>
      </w:r>
    </w:p>
    <w:p w14:paraId="6AF1A61C" w14:textId="77777777" w:rsidR="004473A4" w:rsidRPr="004473A4" w:rsidRDefault="004473A4" w:rsidP="004473A4">
      <w:pPr>
        <w:spacing w:after="0" w:line="240" w:lineRule="auto"/>
        <w:jc w:val="both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>For R18 NES, only legacy port configuration values (N1, N2) or (Ng, N1, N2) are supported.</w:t>
      </w:r>
    </w:p>
    <w:p w14:paraId="537E7249" w14:textId="77777777" w:rsidR="004473A4" w:rsidRPr="004473A4" w:rsidRDefault="004473A4" w:rsidP="005E4C1A">
      <w:pPr>
        <w:numPr>
          <w:ilvl w:val="0"/>
          <w:numId w:val="20"/>
        </w:numPr>
        <w:spacing w:after="0" w:line="240" w:lineRule="auto"/>
        <w:jc w:val="both"/>
        <w:rPr>
          <w:rFonts w:ascii="Times" w:eastAsia="Batang" w:hAnsi="Times" w:cs="Times New Roman"/>
          <w:bCs/>
          <w:sz w:val="20"/>
          <w:szCs w:val="24"/>
        </w:rPr>
      </w:pPr>
      <w:r w:rsidRPr="004473A4">
        <w:rPr>
          <w:rFonts w:ascii="Times" w:eastAsia="Batang" w:hAnsi="Times" w:cs="Times New Roman"/>
          <w:bCs/>
          <w:sz w:val="20"/>
          <w:szCs w:val="24"/>
        </w:rPr>
        <w:t>FFS: Whether/what restriction for A1-1-revised and A-1-2-revised w.r.t number of ports</w:t>
      </w:r>
    </w:p>
    <w:p w14:paraId="34F34CF0" w14:textId="77777777" w:rsidR="004473A4" w:rsidRPr="004473A4" w:rsidRDefault="004473A4" w:rsidP="004473A4">
      <w:pPr>
        <w:spacing w:after="0" w:line="240" w:lineRule="auto"/>
        <w:rPr>
          <w:rFonts w:ascii="Times" w:eastAsia="Batang" w:hAnsi="Times" w:cs="Times"/>
          <w:b/>
          <w:bCs/>
          <w:sz w:val="20"/>
          <w:szCs w:val="20"/>
          <w:highlight w:val="green"/>
          <w:lang w:eastAsia="en-GB"/>
        </w:rPr>
      </w:pPr>
    </w:p>
    <w:p w14:paraId="74DB54AC" w14:textId="77777777" w:rsidR="004473A4" w:rsidRPr="004473A4" w:rsidRDefault="004473A4" w:rsidP="004473A4">
      <w:pPr>
        <w:spacing w:after="0" w:line="240" w:lineRule="auto"/>
        <w:rPr>
          <w:rFonts w:ascii="Times" w:eastAsia="DengXian" w:hAnsi="Times" w:cs="Times"/>
          <w:b/>
          <w:bCs/>
          <w:sz w:val="20"/>
          <w:szCs w:val="20"/>
          <w:highlight w:val="green"/>
          <w:lang w:eastAsia="en-GB"/>
        </w:rPr>
      </w:pPr>
      <w:r w:rsidRPr="004473A4">
        <w:rPr>
          <w:rFonts w:ascii="Times" w:eastAsia="Batang" w:hAnsi="Times" w:cs="Times"/>
          <w:b/>
          <w:bCs/>
          <w:sz w:val="20"/>
          <w:szCs w:val="20"/>
          <w:highlight w:val="green"/>
          <w:lang w:eastAsia="en-GB"/>
        </w:rPr>
        <w:t>Agreement</w:t>
      </w:r>
    </w:p>
    <w:p w14:paraId="1D4C4140" w14:textId="3DFC67F1" w:rsidR="004473A4" w:rsidRPr="004473A4" w:rsidRDefault="004473A4" w:rsidP="004473A4">
      <w:pPr>
        <w:spacing w:after="0" w:line="240" w:lineRule="auto"/>
        <w:rPr>
          <w:rFonts w:ascii="Times" w:eastAsia="Batang" w:hAnsi="Times" w:cs="Times"/>
          <w:sz w:val="20"/>
          <w:szCs w:val="20"/>
          <w:lang w:eastAsia="en-GB"/>
        </w:rPr>
      </w:pPr>
      <w:r w:rsidRPr="004473A4">
        <w:rPr>
          <w:rFonts w:ascii="Times" w:eastAsia="Batang" w:hAnsi="Times" w:cs="Times"/>
          <w:sz w:val="20"/>
          <w:szCs w:val="20"/>
          <w:lang w:eastAsia="en-US"/>
        </w:rPr>
        <w:t xml:space="preserve">For Semi-persistent/Aperiodic CSI reporting with </w:t>
      </w:r>
      <m:oMath>
        <m:r>
          <m:rPr>
            <m:sty m:val="p"/>
          </m:rPr>
          <w:rPr>
            <w:rFonts w:ascii="Cambria Math" w:hAnsi="Cambria Math"/>
            <w:szCs w:val="20"/>
          </w:rPr>
          <m:t>1≤</m:t>
        </m:r>
        <m:r>
          <w:rPr>
            <w:rFonts w:ascii="Cambria Math" w:hAnsi="Cambria Math"/>
            <w:szCs w:val="20"/>
          </w:rPr>
          <m:t>N</m:t>
        </m:r>
        <m:r>
          <m:rPr>
            <m:sty m:val="p"/>
          </m:rPr>
          <w:rPr>
            <w:rFonts w:ascii="Cambria Math" w:hAnsi="Cambria Math"/>
            <w:szCs w:val="20"/>
          </w:rPr>
          <m:t>≤</m:t>
        </m:r>
        <m:r>
          <w:rPr>
            <w:rFonts w:ascii="Cambria Math" w:hAnsi="Cambria Math"/>
            <w:szCs w:val="20"/>
          </w:rPr>
          <m:t>L</m:t>
        </m:r>
      </m:oMath>
      <w:r w:rsidRPr="004473A4">
        <w:rPr>
          <w:rFonts w:ascii="Times" w:eastAsia="Batang" w:hAnsi="Times" w:cs="Times"/>
          <w:sz w:val="20"/>
          <w:szCs w:val="20"/>
          <w:lang w:eastAsia="en-US"/>
        </w:rPr>
        <w:t>, study what enhancements to the current DCI and MAC-CE mechanisms are needed for gNB triggering/indication/activation of the N CSI(s) in a reporting instance, where the N CSI(s) are associated with N sub-configuration(s) from L in a report config.</w:t>
      </w:r>
    </w:p>
    <w:p w14:paraId="4CF1CEE4" w14:textId="77777777" w:rsidR="00712CA4" w:rsidRPr="004473A4" w:rsidRDefault="00712CA4" w:rsidP="00712CA4">
      <w:pPr>
        <w:spacing w:after="0" w:line="240" w:lineRule="auto"/>
        <w:rPr>
          <w:rFonts w:ascii="Times" w:eastAsia="DengXian" w:hAnsi="Times" w:cs="Times New Roman"/>
          <w:iCs/>
          <w:sz w:val="20"/>
          <w:szCs w:val="24"/>
        </w:rPr>
      </w:pPr>
    </w:p>
    <w:p w14:paraId="777C3300" w14:textId="2A20E1AB" w:rsidR="00712CA4" w:rsidRDefault="00712CA4" w:rsidP="00712CA4">
      <w:pPr>
        <w:rPr>
          <w:rFonts w:ascii="Times" w:hAnsi="Times" w:cs="Times"/>
          <w:sz w:val="20"/>
          <w:szCs w:val="20"/>
        </w:rPr>
      </w:pPr>
    </w:p>
    <w:p w14:paraId="4A7E1A7D" w14:textId="550F715A" w:rsidR="00455F2F" w:rsidRDefault="00455F2F" w:rsidP="00712CA4">
      <w:pPr>
        <w:rPr>
          <w:rFonts w:ascii="Times" w:hAnsi="Times" w:cs="Times"/>
          <w:sz w:val="20"/>
          <w:szCs w:val="20"/>
        </w:rPr>
      </w:pPr>
    </w:p>
    <w:p w14:paraId="4C7C7751" w14:textId="6D330ED0" w:rsidR="00455F2F" w:rsidRPr="00455F2F" w:rsidRDefault="00455F2F" w:rsidP="00712CA4">
      <w:pPr>
        <w:rPr>
          <w:rFonts w:ascii="Times" w:hAnsi="Times" w:cs="Times"/>
          <w:b/>
          <w:bCs/>
          <w:sz w:val="20"/>
          <w:szCs w:val="20"/>
          <w:u w:val="single"/>
        </w:rPr>
      </w:pPr>
      <w:r w:rsidRPr="00455F2F">
        <w:rPr>
          <w:rFonts w:ascii="Times" w:hAnsi="Times" w:cs="Times"/>
          <w:b/>
          <w:bCs/>
          <w:sz w:val="20"/>
          <w:szCs w:val="20"/>
          <w:u w:val="single"/>
        </w:rPr>
        <w:t xml:space="preserve">Evaluations results of spatial and power domain </w:t>
      </w:r>
      <w:r w:rsidR="008A3E22">
        <w:rPr>
          <w:rFonts w:ascii="Times" w:hAnsi="Times" w:cs="Times"/>
          <w:b/>
          <w:bCs/>
          <w:sz w:val="20"/>
          <w:szCs w:val="20"/>
          <w:u w:val="single"/>
        </w:rPr>
        <w:t xml:space="preserve">joint </w:t>
      </w:r>
      <w:r w:rsidRPr="00455F2F">
        <w:rPr>
          <w:rFonts w:ascii="Times" w:hAnsi="Times" w:cs="Times"/>
          <w:b/>
          <w:bCs/>
          <w:sz w:val="20"/>
          <w:szCs w:val="20"/>
          <w:u w:val="single"/>
        </w:rPr>
        <w:t>adaptation</w:t>
      </w:r>
    </w:p>
    <w:p w14:paraId="6D999034" w14:textId="04CA1169" w:rsidR="008A3E22" w:rsidRDefault="008A3E22" w:rsidP="008A3E22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Table.1 shows evaluation results of spatial and power domain joint adaptation. The simulation assumptions are in Table</w:t>
      </w:r>
      <w:r w:rsidR="00310A2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.2, 3 and 4, which is based on [2].</w:t>
      </w:r>
    </w:p>
    <w:p w14:paraId="373E1F24" w14:textId="77777777" w:rsidR="008A3E22" w:rsidRPr="00714648" w:rsidRDefault="008A3E22" w:rsidP="008A3E22">
      <w:pPr>
        <w:spacing w:after="0" w:line="240" w:lineRule="auto"/>
        <w:jc w:val="center"/>
        <w:rPr>
          <w:rFonts w:ascii="Times" w:eastAsia="Yu Mincho" w:hAnsi="Times" w:cs="Times New Roman"/>
          <w:b/>
          <w:bCs/>
          <w:sz w:val="20"/>
          <w:szCs w:val="24"/>
        </w:rPr>
      </w:pPr>
      <w:r w:rsidRPr="00714648">
        <w:rPr>
          <w:rFonts w:ascii="Times" w:eastAsia="Yu Mincho" w:hAnsi="Times" w:cs="Times New Roman"/>
          <w:b/>
          <w:bCs/>
          <w:sz w:val="20"/>
          <w:szCs w:val="24"/>
        </w:rPr>
        <w:t>Table</w:t>
      </w:r>
      <w:r w:rsidRPr="00CF130D">
        <w:rPr>
          <w:rFonts w:ascii="Times" w:eastAsia="Yu Mincho" w:hAnsi="Times" w:cs="Times New Roman"/>
          <w:b/>
          <w:bCs/>
          <w:sz w:val="20"/>
          <w:szCs w:val="24"/>
        </w:rPr>
        <w:t xml:space="preserve">.1 Evaluation of the network energy saving gain of power and spatial domain </w:t>
      </w:r>
      <w:proofErr w:type="gramStart"/>
      <w:r w:rsidRPr="00CF130D">
        <w:rPr>
          <w:rFonts w:ascii="Times" w:eastAsia="Yu Mincho" w:hAnsi="Times" w:cs="Times New Roman"/>
          <w:b/>
          <w:bCs/>
          <w:sz w:val="20"/>
          <w:szCs w:val="24"/>
        </w:rPr>
        <w:t>adaptation</w:t>
      </w:r>
      <w:proofErr w:type="gramEnd"/>
    </w:p>
    <w:tbl>
      <w:tblPr>
        <w:tblW w:w="99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1"/>
        <w:gridCol w:w="1063"/>
        <w:gridCol w:w="1063"/>
        <w:gridCol w:w="992"/>
        <w:gridCol w:w="993"/>
        <w:gridCol w:w="1009"/>
        <w:gridCol w:w="1009"/>
      </w:tblGrid>
      <w:tr w:rsidR="008A3E22" w:rsidRPr="00714648" w14:paraId="7ADF0703" w14:textId="77777777" w:rsidTr="00001214">
        <w:trPr>
          <w:trHeight w:val="264"/>
        </w:trPr>
        <w:tc>
          <w:tcPr>
            <w:tcW w:w="2977" w:type="dxa"/>
            <w:vMerge w:val="restart"/>
            <w:shd w:val="clear" w:color="auto" w:fill="244061" w:themeFill="accent1" w:themeFillShade="80"/>
            <w:noWrap/>
          </w:tcPr>
          <w:p w14:paraId="653D727B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Simulated cases of power and antenna domain adaptation</w:t>
            </w:r>
          </w:p>
        </w:tc>
        <w:tc>
          <w:tcPr>
            <w:tcW w:w="851" w:type="dxa"/>
            <w:vMerge w:val="restart"/>
            <w:shd w:val="clear" w:color="auto" w:fill="244061" w:themeFill="accent1" w:themeFillShade="80"/>
            <w:noWrap/>
            <w:vAlign w:val="center"/>
            <w:hideMark/>
          </w:tcPr>
          <w:p w14:paraId="015DC0B0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load</w:t>
            </w:r>
          </w:p>
        </w:tc>
        <w:tc>
          <w:tcPr>
            <w:tcW w:w="2126" w:type="dxa"/>
            <w:gridSpan w:val="2"/>
            <w:shd w:val="clear" w:color="auto" w:fill="244061" w:themeFill="accent1" w:themeFillShade="80"/>
            <w:noWrap/>
            <w:vAlign w:val="center"/>
            <w:hideMark/>
          </w:tcPr>
          <w:p w14:paraId="04B5D7EA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Energy saving gain [%]</w:t>
            </w:r>
          </w:p>
        </w:tc>
        <w:tc>
          <w:tcPr>
            <w:tcW w:w="1985" w:type="dxa"/>
            <w:gridSpan w:val="2"/>
            <w:shd w:val="clear" w:color="auto" w:fill="244061" w:themeFill="accent1" w:themeFillShade="80"/>
            <w:noWrap/>
            <w:vAlign w:val="center"/>
            <w:hideMark/>
          </w:tcPr>
          <w:p w14:paraId="4F28D36C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U</w:t>
            </w:r>
            <w:r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PT</w:t>
            </w: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loss [%]</w:t>
            </w:r>
          </w:p>
        </w:tc>
        <w:tc>
          <w:tcPr>
            <w:tcW w:w="2018" w:type="dxa"/>
            <w:gridSpan w:val="2"/>
            <w:shd w:val="clear" w:color="auto" w:fill="244061" w:themeFill="accent1" w:themeFillShade="80"/>
            <w:noWrap/>
            <w:vAlign w:val="center"/>
            <w:hideMark/>
          </w:tcPr>
          <w:p w14:paraId="6C43AA09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Latency increase [%]</w:t>
            </w:r>
          </w:p>
        </w:tc>
      </w:tr>
      <w:tr w:rsidR="008A3E22" w:rsidRPr="00714648" w14:paraId="1DBBC13C" w14:textId="77777777" w:rsidTr="00001214">
        <w:trPr>
          <w:trHeight w:val="264"/>
        </w:trPr>
        <w:tc>
          <w:tcPr>
            <w:tcW w:w="2977" w:type="dxa"/>
            <w:vMerge/>
            <w:shd w:val="clear" w:color="auto" w:fill="244061" w:themeFill="accent1" w:themeFillShade="80"/>
            <w:noWrap/>
            <w:hideMark/>
          </w:tcPr>
          <w:p w14:paraId="591D0615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244061" w:themeFill="accent1" w:themeFillShade="80"/>
            <w:noWrap/>
            <w:vAlign w:val="center"/>
            <w:hideMark/>
          </w:tcPr>
          <w:p w14:paraId="497F478B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</w:p>
        </w:tc>
        <w:tc>
          <w:tcPr>
            <w:tcW w:w="1063" w:type="dxa"/>
            <w:shd w:val="clear" w:color="auto" w:fill="244061" w:themeFill="accent1" w:themeFillShade="80"/>
            <w:noWrap/>
            <w:vAlign w:val="center"/>
            <w:hideMark/>
          </w:tcPr>
          <w:p w14:paraId="32E8794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category 1</w:t>
            </w:r>
          </w:p>
        </w:tc>
        <w:tc>
          <w:tcPr>
            <w:tcW w:w="1063" w:type="dxa"/>
            <w:shd w:val="clear" w:color="auto" w:fill="244061" w:themeFill="accent1" w:themeFillShade="80"/>
            <w:noWrap/>
            <w:vAlign w:val="center"/>
            <w:hideMark/>
          </w:tcPr>
          <w:p w14:paraId="1B80CA0C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category 2</w:t>
            </w:r>
          </w:p>
        </w:tc>
        <w:tc>
          <w:tcPr>
            <w:tcW w:w="992" w:type="dxa"/>
            <w:shd w:val="clear" w:color="auto" w:fill="244061" w:themeFill="accent1" w:themeFillShade="80"/>
            <w:noWrap/>
            <w:vAlign w:val="center"/>
            <w:hideMark/>
          </w:tcPr>
          <w:p w14:paraId="36D3E58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Average</w:t>
            </w:r>
          </w:p>
        </w:tc>
        <w:tc>
          <w:tcPr>
            <w:tcW w:w="993" w:type="dxa"/>
            <w:shd w:val="clear" w:color="auto" w:fill="244061" w:themeFill="accent1" w:themeFillShade="80"/>
            <w:noWrap/>
            <w:vAlign w:val="center"/>
            <w:hideMark/>
          </w:tcPr>
          <w:p w14:paraId="7A187A1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50%</w:t>
            </w:r>
          </w:p>
        </w:tc>
        <w:tc>
          <w:tcPr>
            <w:tcW w:w="1009" w:type="dxa"/>
            <w:shd w:val="clear" w:color="auto" w:fill="244061" w:themeFill="accent1" w:themeFillShade="80"/>
            <w:noWrap/>
            <w:vAlign w:val="center"/>
            <w:hideMark/>
          </w:tcPr>
          <w:p w14:paraId="1810208B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Average</w:t>
            </w:r>
          </w:p>
        </w:tc>
        <w:tc>
          <w:tcPr>
            <w:tcW w:w="1009" w:type="dxa"/>
            <w:shd w:val="clear" w:color="auto" w:fill="244061" w:themeFill="accent1" w:themeFillShade="80"/>
            <w:noWrap/>
            <w:vAlign w:val="center"/>
            <w:hideMark/>
          </w:tcPr>
          <w:p w14:paraId="3DBD2EDE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50%</w:t>
            </w:r>
          </w:p>
        </w:tc>
      </w:tr>
      <w:tr w:rsidR="008A3E22" w:rsidRPr="00714648" w14:paraId="0D760789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46F0D252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0 dB offset, Tx/Rx 8*2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FC15E1F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8.13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584485EE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0.00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57D2DDEA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0.00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984DC5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0.00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0EC70C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0.00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9AE956D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0,0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9A72CFF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0.00</w:t>
            </w:r>
          </w:p>
        </w:tc>
      </w:tr>
      <w:tr w:rsidR="008A3E22" w:rsidRPr="00714648" w14:paraId="2EDEFC3D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040BBE88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0 dB offset, Tx/Rx 4*2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1991DE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10.35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7A1C1C99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5.37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23820DF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6.16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5DDA3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16.79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88B5D6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20.62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DB4AE6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22,4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7929EB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7.34</w:t>
            </w:r>
          </w:p>
        </w:tc>
      </w:tr>
      <w:tr w:rsidR="008A3E22" w:rsidRPr="00714648" w14:paraId="1AFD3A81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3B7F8761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0 dB offset, Tx/Rx 2*2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79583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13.61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18396CB4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12.36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6E0BF680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13.44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FC86C8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31.41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CB9149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34.01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9913CD6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45,5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3D7DB19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20.73</w:t>
            </w:r>
          </w:p>
        </w:tc>
      </w:tr>
      <w:tr w:rsidR="008A3E22" w:rsidRPr="00714648" w14:paraId="1795C8F8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7FBA3A54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-3 dB offset, Tx/Rx 8*2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5CB60F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9.95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4DC1159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3.13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03655DC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3.43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CA752D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7.10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FE24CE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9.94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FD6A41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14,8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860E09D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0.67</w:t>
            </w:r>
          </w:p>
        </w:tc>
      </w:tr>
      <w:tr w:rsidR="008A3E22" w:rsidRPr="00714648" w14:paraId="15B565E1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684B9514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-3 dB offset, Tx/Rx 4*2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6A308F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12.51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279AD5E0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8.78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7A0BC16C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9.74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083E47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24.06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749EEF4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27.60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A60D337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34,7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F93D73E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14.20</w:t>
            </w:r>
          </w:p>
        </w:tc>
      </w:tr>
      <w:tr w:rsidR="008A3E22" w:rsidRPr="00714648" w14:paraId="7DEE7DDA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6B12220E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-3 dB offset, Tx/Rx 2*2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B1719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16.15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7F5E9287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17.15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6A28307D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18.27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D91789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38.25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689A5D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40.02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0F6D97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63,9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900C767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33.85</w:t>
            </w:r>
          </w:p>
        </w:tc>
      </w:tr>
      <w:tr w:rsidR="008A3E22" w:rsidRPr="00714648" w14:paraId="16B6E9E6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415F0051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-6 dB offset, Tx/Rx 8*2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49C0175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11.76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1FF0E42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5.65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776CC54A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6.05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D99907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16.53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D05FD0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22.57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4F85FDE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26,9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7828F0E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6.93</w:t>
            </w:r>
          </w:p>
        </w:tc>
      </w:tr>
      <w:tr w:rsidR="008A3E22" w:rsidRPr="00714648" w14:paraId="3BA4BA3E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0237DFEB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-6 dB offset, Tx/Rx 4*2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495F929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15.33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78847BFA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12.92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0D950DC0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13.77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3D2FD4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31.47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60B0E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33.68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06E91EA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47,5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CE0803F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20.32</w:t>
            </w:r>
          </w:p>
        </w:tc>
      </w:tr>
      <w:tr w:rsidR="008A3E22" w:rsidRPr="00714648" w14:paraId="7F203F50" w14:textId="77777777" w:rsidTr="00001214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3989BB32" w14:textId="77777777" w:rsidR="008A3E22" w:rsidRPr="00714648" w:rsidRDefault="008A3E22" w:rsidP="000012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Tx power -6 dB offset, Tx/Rx 2*2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3DF4713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19.2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57B6A2E8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22.59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149473A1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23.59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2496B2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45.22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B5EEC5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46.20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A96000A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75,3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178C5EDF" w14:textId="77777777" w:rsidR="008A3E22" w:rsidRPr="00714648" w:rsidRDefault="008A3E22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40.58</w:t>
            </w:r>
          </w:p>
        </w:tc>
      </w:tr>
    </w:tbl>
    <w:p w14:paraId="1329EA02" w14:textId="77777777" w:rsidR="008A3E22" w:rsidRPr="00714648" w:rsidRDefault="008A3E22" w:rsidP="008A3E22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14:paraId="59996B42" w14:textId="17962CB7" w:rsidR="00712CA4" w:rsidRDefault="00712CA4" w:rsidP="00712CA4"/>
    <w:p w14:paraId="7CF2B451" w14:textId="77777777" w:rsidR="00455F2F" w:rsidRPr="00D32FE2" w:rsidRDefault="00455F2F" w:rsidP="00455F2F">
      <w:pPr>
        <w:spacing w:after="0" w:line="240" w:lineRule="auto"/>
        <w:jc w:val="center"/>
        <w:rPr>
          <w:rFonts w:ascii="Times" w:eastAsia="Batang" w:hAnsi="Times" w:cs="Times New Roman"/>
          <w:b/>
          <w:bCs/>
          <w:sz w:val="20"/>
          <w:szCs w:val="24"/>
          <w:lang w:eastAsia="en-US"/>
        </w:rPr>
      </w:pPr>
      <w:r w:rsidRPr="00204D85">
        <w:rPr>
          <w:rFonts w:ascii="Times" w:eastAsia="Batang" w:hAnsi="Times" w:cs="Times New Roman"/>
          <w:b/>
          <w:bCs/>
          <w:sz w:val="20"/>
          <w:szCs w:val="24"/>
          <w:lang w:eastAsia="en-US"/>
        </w:rPr>
        <w:t>Table.2</w:t>
      </w:r>
      <w:r>
        <w:rPr>
          <w:rFonts w:ascii="Times" w:eastAsia="Batang" w:hAnsi="Times" w:cs="Times New Roman"/>
          <w:b/>
          <w:bCs/>
          <w:sz w:val="20"/>
          <w:szCs w:val="24"/>
          <w:lang w:eastAsia="en-US"/>
        </w:rPr>
        <w:t xml:space="preserve"> Basic SLS simulation assumption</w:t>
      </w:r>
    </w:p>
    <w:tbl>
      <w:tblPr>
        <w:tblW w:w="46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3"/>
        <w:gridCol w:w="2440"/>
      </w:tblGrid>
      <w:tr w:rsidR="00455F2F" w:rsidRPr="00D32FE2" w14:paraId="4436B9DF" w14:textId="77777777" w:rsidTr="00001214">
        <w:trPr>
          <w:jc w:val="center"/>
        </w:trPr>
        <w:tc>
          <w:tcPr>
            <w:tcW w:w="4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8995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Yu Mincho" w:hAnsi="Times" w:cs="Times"/>
                <w:sz w:val="20"/>
                <w:szCs w:val="24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Set 2 FR1</w:t>
            </w:r>
          </w:p>
        </w:tc>
      </w:tr>
      <w:tr w:rsidR="00455F2F" w:rsidRPr="00D32FE2" w14:paraId="2A52FFF1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8851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Duplex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B38E8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FDD</w:t>
            </w:r>
          </w:p>
        </w:tc>
      </w:tr>
      <w:tr w:rsidR="00455F2F" w:rsidRPr="00D32FE2" w14:paraId="381F4934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7AFF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System BW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8562F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20 MHz</w:t>
            </w:r>
          </w:p>
        </w:tc>
      </w:tr>
      <w:tr w:rsidR="00455F2F" w:rsidRPr="00D32FE2" w14:paraId="72CEA590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81ABF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SCS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6D679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15 kHz</w:t>
            </w:r>
          </w:p>
        </w:tc>
      </w:tr>
      <w:tr w:rsidR="00455F2F" w:rsidRPr="00D32FE2" w14:paraId="4E05A5E9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7BB2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Number of TRP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05B91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1</w:t>
            </w:r>
          </w:p>
        </w:tc>
      </w:tr>
      <w:tr w:rsidR="00455F2F" w:rsidRPr="00D32FE2" w14:paraId="235E93AB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ACC7C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 xml:space="preserve">Total number of DL TX </w:t>
            </w:r>
            <w:r w:rsidRPr="00D32FE2">
              <w:rPr>
                <w:rFonts w:ascii="Times" w:eastAsia="Batang" w:hAnsi="Times" w:cs="Times"/>
                <w:lang w:eastAsia="en-US"/>
              </w:rPr>
              <w:t>RU</w:t>
            </w: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A005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>
              <w:rPr>
                <w:rFonts w:ascii="Times" w:eastAsia="Batang" w:hAnsi="Times" w:cs="Times"/>
                <w:sz w:val="20"/>
                <w:szCs w:val="24"/>
              </w:rPr>
              <w:t>8, 4, 2</w:t>
            </w:r>
          </w:p>
        </w:tc>
      </w:tr>
      <w:tr w:rsidR="00455F2F" w:rsidRPr="00D32FE2" w14:paraId="6567453A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545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Total DL power level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9A336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</w:rPr>
              <w:t>43, 46, 49 dBm</w:t>
            </w:r>
          </w:p>
        </w:tc>
      </w:tr>
      <w:tr w:rsidR="00455F2F" w:rsidRPr="00D32FE2" w14:paraId="1DFA25A4" w14:textId="77777777" w:rsidTr="00001214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7B097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eastAsia="en-US"/>
              </w:rPr>
              <w:t>Total number of UL Rx RUs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E679E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</w:rPr>
            </w:pPr>
            <w:r w:rsidRPr="00D32FE2">
              <w:rPr>
                <w:rFonts w:ascii="Times" w:eastAsia="Batang" w:hAnsi="Times" w:cs="Times" w:hint="eastAsia"/>
                <w:sz w:val="20"/>
                <w:szCs w:val="24"/>
              </w:rPr>
              <w:t>2</w:t>
            </w:r>
          </w:p>
        </w:tc>
      </w:tr>
    </w:tbl>
    <w:p w14:paraId="2082C731" w14:textId="77777777" w:rsidR="00455F2F" w:rsidRDefault="00455F2F" w:rsidP="00455F2F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14:paraId="542068A2" w14:textId="77777777" w:rsidR="00455F2F" w:rsidRPr="00D32FE2" w:rsidRDefault="00455F2F" w:rsidP="00455F2F">
      <w:pPr>
        <w:spacing w:after="0" w:line="240" w:lineRule="auto"/>
        <w:jc w:val="center"/>
        <w:rPr>
          <w:rFonts w:ascii="Times" w:eastAsia="Batang" w:hAnsi="Times" w:cs="Times New Roman"/>
          <w:b/>
          <w:bCs/>
          <w:sz w:val="20"/>
          <w:szCs w:val="24"/>
          <w:lang w:eastAsia="en-US"/>
        </w:rPr>
      </w:pPr>
      <w:r w:rsidRPr="00226E06">
        <w:rPr>
          <w:rFonts w:ascii="Times" w:eastAsia="Batang" w:hAnsi="Times" w:cs="Times New Roman"/>
          <w:b/>
          <w:bCs/>
          <w:sz w:val="20"/>
          <w:szCs w:val="24"/>
          <w:lang w:eastAsia="en-US"/>
        </w:rPr>
        <w:t xml:space="preserve">Table.3 </w:t>
      </w:r>
      <w:r>
        <w:rPr>
          <w:rFonts w:ascii="Times" w:eastAsia="Batang" w:hAnsi="Times" w:cs="Times New Roman"/>
          <w:b/>
          <w:bCs/>
          <w:sz w:val="20"/>
          <w:szCs w:val="24"/>
          <w:lang w:eastAsia="en-US"/>
        </w:rPr>
        <w:t>Other m</w:t>
      </w:r>
      <w:r w:rsidRPr="00226E06">
        <w:rPr>
          <w:rFonts w:ascii="Times" w:eastAsia="Batang" w:hAnsi="Times" w:cs="Times New Roman"/>
          <w:b/>
          <w:bCs/>
          <w:sz w:val="20"/>
          <w:szCs w:val="24"/>
          <w:lang w:eastAsia="en-US"/>
        </w:rPr>
        <w:t>ore detailed parameters of simulation assumption</w:t>
      </w:r>
    </w:p>
    <w:tbl>
      <w:tblPr>
        <w:tblW w:w="5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261"/>
      </w:tblGrid>
      <w:tr w:rsidR="00455F2F" w:rsidRPr="000B151B" w14:paraId="56C424D0" w14:textId="77777777" w:rsidTr="00001214">
        <w:trPr>
          <w:trHeight w:val="391"/>
          <w:jc w:val="center"/>
        </w:trPr>
        <w:tc>
          <w:tcPr>
            <w:tcW w:w="5762" w:type="dxa"/>
            <w:gridSpan w:val="2"/>
            <w:shd w:val="clear" w:color="auto" w:fill="D9D9D9"/>
            <w:noWrap/>
          </w:tcPr>
          <w:p w14:paraId="7A5AF3C7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Parameters</w:t>
            </w:r>
            <w:r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 xml:space="preserve"> based on Set 2 with some </w:t>
            </w:r>
            <w:proofErr w:type="gramStart"/>
            <w:r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change</w:t>
            </w:r>
            <w:proofErr w:type="gramEnd"/>
          </w:p>
          <w:p w14:paraId="0E470CD6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55F2F" w:rsidRPr="000B151B" w14:paraId="616CAB6D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3DC52CCF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Channel model</w:t>
            </w:r>
          </w:p>
        </w:tc>
        <w:tc>
          <w:tcPr>
            <w:tcW w:w="3261" w:type="dxa"/>
            <w:shd w:val="clear" w:color="auto" w:fill="auto"/>
          </w:tcPr>
          <w:p w14:paraId="5054D498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3D-Uma as in TR 38.901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(low-loss O2I penetration model)</w:t>
            </w:r>
          </w:p>
        </w:tc>
      </w:tr>
      <w:tr w:rsidR="00455F2F" w:rsidRPr="00D32FE2" w14:paraId="75F3CE20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20F9572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Percentage of high loss and low loss building type</w:t>
            </w:r>
          </w:p>
        </w:tc>
        <w:tc>
          <w:tcPr>
            <w:tcW w:w="3261" w:type="dxa"/>
            <w:shd w:val="clear" w:color="auto" w:fill="auto"/>
          </w:tcPr>
          <w:p w14:paraId="1890615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100% low loss</w:t>
            </w:r>
          </w:p>
        </w:tc>
      </w:tr>
      <w:tr w:rsidR="00455F2F" w:rsidRPr="00D32FE2" w14:paraId="083A23D8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25379B4F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Device deployment</w:t>
            </w:r>
          </w:p>
        </w:tc>
        <w:tc>
          <w:tcPr>
            <w:tcW w:w="3261" w:type="dxa"/>
            <w:shd w:val="clear" w:color="auto" w:fill="auto"/>
          </w:tcPr>
          <w:p w14:paraId="614DFEF0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80% indoor, 20% outdoor</w:t>
            </w:r>
          </w:p>
        </w:tc>
      </w:tr>
      <w:tr w:rsidR="00455F2F" w:rsidRPr="00D32FE2" w14:paraId="640BB968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397DC31A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Inter-site distance</w:t>
            </w:r>
          </w:p>
        </w:tc>
        <w:tc>
          <w:tcPr>
            <w:tcW w:w="3261" w:type="dxa"/>
            <w:shd w:val="clear" w:color="auto" w:fill="auto"/>
          </w:tcPr>
          <w:p w14:paraId="28B287AD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500m</w:t>
            </w:r>
          </w:p>
        </w:tc>
      </w:tr>
      <w:tr w:rsidR="00455F2F" w:rsidRPr="00D32FE2" w14:paraId="6DB45257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30D4C883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Network Topology</w:t>
            </w:r>
          </w:p>
        </w:tc>
        <w:tc>
          <w:tcPr>
            <w:tcW w:w="3261" w:type="dxa"/>
            <w:shd w:val="clear" w:color="auto" w:fill="auto"/>
          </w:tcPr>
          <w:p w14:paraId="6E1D1B7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7*3 Sector</w:t>
            </w:r>
          </w:p>
        </w:tc>
      </w:tr>
      <w:tr w:rsidR="00455F2F" w:rsidRPr="00D32FE2" w14:paraId="75893042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39C7BBD5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Carrier Frequency</w:t>
            </w:r>
          </w:p>
        </w:tc>
        <w:tc>
          <w:tcPr>
            <w:tcW w:w="3261" w:type="dxa"/>
            <w:shd w:val="clear" w:color="auto" w:fill="auto"/>
            <w:noWrap/>
          </w:tcPr>
          <w:p w14:paraId="3E7DA755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2.1GHz</w:t>
            </w:r>
          </w:p>
        </w:tc>
      </w:tr>
      <w:tr w:rsidR="00455F2F" w:rsidRPr="00D32FE2" w14:paraId="276924D2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2B0D3FA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Multiple access</w:t>
            </w:r>
          </w:p>
        </w:tc>
        <w:tc>
          <w:tcPr>
            <w:tcW w:w="3261" w:type="dxa"/>
            <w:shd w:val="clear" w:color="auto" w:fill="auto"/>
            <w:noWrap/>
          </w:tcPr>
          <w:p w14:paraId="364F9DE5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OFDMA</w:t>
            </w:r>
          </w:p>
        </w:tc>
      </w:tr>
      <w:tr w:rsidR="00455F2F" w:rsidRPr="00D32FE2" w14:paraId="70F5E698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07B662D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Duplexing</w:t>
            </w:r>
          </w:p>
        </w:tc>
        <w:tc>
          <w:tcPr>
            <w:tcW w:w="3261" w:type="dxa"/>
            <w:shd w:val="clear" w:color="auto" w:fill="auto"/>
            <w:noWrap/>
          </w:tcPr>
          <w:p w14:paraId="7AFA5759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FDD</w:t>
            </w:r>
          </w:p>
        </w:tc>
      </w:tr>
      <w:tr w:rsidR="00455F2F" w:rsidRPr="00D32FE2" w14:paraId="44C484C4" w14:textId="77777777" w:rsidTr="00001214">
        <w:trPr>
          <w:trHeight w:val="405"/>
          <w:jc w:val="center"/>
        </w:trPr>
        <w:tc>
          <w:tcPr>
            <w:tcW w:w="2501" w:type="dxa"/>
            <w:shd w:val="clear" w:color="auto" w:fill="D9D9D9"/>
            <w:noWrap/>
          </w:tcPr>
          <w:p w14:paraId="249C396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Numerology</w:t>
            </w:r>
          </w:p>
        </w:tc>
        <w:tc>
          <w:tcPr>
            <w:tcW w:w="3261" w:type="dxa"/>
            <w:shd w:val="clear" w:color="auto" w:fill="auto"/>
          </w:tcPr>
          <w:p w14:paraId="1852D25A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15KHz,</w:t>
            </w:r>
          </w:p>
          <w:p w14:paraId="3C5C876F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14 OFDM symbol slot</w:t>
            </w:r>
          </w:p>
        </w:tc>
      </w:tr>
      <w:tr w:rsidR="00455F2F" w:rsidRPr="000B151B" w14:paraId="2DB0A8EF" w14:textId="77777777" w:rsidTr="00001214">
        <w:trPr>
          <w:trHeight w:val="405"/>
          <w:jc w:val="center"/>
        </w:trPr>
        <w:tc>
          <w:tcPr>
            <w:tcW w:w="2501" w:type="dxa"/>
            <w:shd w:val="clear" w:color="auto" w:fill="D9D9D9"/>
          </w:tcPr>
          <w:p w14:paraId="42262C1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Guard band ratio on simulation bandwidth</w:t>
            </w:r>
          </w:p>
        </w:tc>
        <w:tc>
          <w:tcPr>
            <w:tcW w:w="3261" w:type="dxa"/>
            <w:shd w:val="clear" w:color="auto" w:fill="auto"/>
          </w:tcPr>
          <w:p w14:paraId="4D757259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FDD: 6.4% (104RB for 15kHz SCS and 20 MHz BW)</w:t>
            </w:r>
          </w:p>
        </w:tc>
      </w:tr>
      <w:tr w:rsidR="00455F2F" w:rsidRPr="00D32FE2" w14:paraId="5F10568E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6D4DA22D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UT attachment</w:t>
            </w:r>
          </w:p>
        </w:tc>
        <w:tc>
          <w:tcPr>
            <w:tcW w:w="3261" w:type="dxa"/>
            <w:shd w:val="clear" w:color="auto" w:fill="auto"/>
          </w:tcPr>
          <w:p w14:paraId="565391E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Based on RSRP</w:t>
            </w:r>
          </w:p>
        </w:tc>
      </w:tr>
      <w:tr w:rsidR="00455F2F" w:rsidRPr="00D32FE2" w14:paraId="05C25561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10D55C0E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Wrapping around method</w:t>
            </w:r>
          </w:p>
        </w:tc>
        <w:tc>
          <w:tcPr>
            <w:tcW w:w="3261" w:type="dxa"/>
            <w:shd w:val="clear" w:color="auto" w:fill="auto"/>
          </w:tcPr>
          <w:p w14:paraId="6439501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Geographical </w:t>
            </w:r>
            <w:proofErr w:type="gramStart"/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distance based</w:t>
            </w:r>
            <w:proofErr w:type="gramEnd"/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wrapping</w:t>
            </w:r>
          </w:p>
        </w:tc>
      </w:tr>
      <w:tr w:rsidR="00455F2F" w:rsidRPr="00D32FE2" w14:paraId="7415961F" w14:textId="77777777" w:rsidTr="00001214">
        <w:trPr>
          <w:trHeight w:val="405"/>
          <w:jc w:val="center"/>
        </w:trPr>
        <w:tc>
          <w:tcPr>
            <w:tcW w:w="2501" w:type="dxa"/>
            <w:shd w:val="clear" w:color="auto" w:fill="D9D9D9"/>
          </w:tcPr>
          <w:p w14:paraId="0B52279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Traffic model</w:t>
            </w:r>
          </w:p>
        </w:tc>
        <w:tc>
          <w:tcPr>
            <w:tcW w:w="3261" w:type="dxa"/>
            <w:shd w:val="clear" w:color="auto" w:fill="auto"/>
          </w:tcPr>
          <w:p w14:paraId="69C63614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Follow previous RAN1 agreements</w:t>
            </w:r>
          </w:p>
        </w:tc>
      </w:tr>
      <w:tr w:rsidR="00455F2F" w:rsidRPr="00D32FE2" w14:paraId="24505B26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7B2D22F0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lastRenderedPageBreak/>
              <w:t>BS antenna height</w:t>
            </w:r>
          </w:p>
        </w:tc>
        <w:tc>
          <w:tcPr>
            <w:tcW w:w="3261" w:type="dxa"/>
            <w:shd w:val="clear" w:color="auto" w:fill="auto"/>
          </w:tcPr>
          <w:p w14:paraId="0DA23ED0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25 m</w:t>
            </w:r>
          </w:p>
        </w:tc>
      </w:tr>
      <w:tr w:rsidR="00455F2F" w:rsidRPr="00D32FE2" w14:paraId="6693AA07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39C59360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BS noise figure</w:t>
            </w:r>
          </w:p>
        </w:tc>
        <w:tc>
          <w:tcPr>
            <w:tcW w:w="3261" w:type="dxa"/>
            <w:shd w:val="clear" w:color="auto" w:fill="auto"/>
          </w:tcPr>
          <w:p w14:paraId="6BB3AA28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5 dB</w:t>
            </w:r>
          </w:p>
        </w:tc>
      </w:tr>
      <w:tr w:rsidR="00455F2F" w:rsidRPr="00D32FE2" w14:paraId="0943F1D6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49EEC527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BS antenna element gain</w:t>
            </w:r>
          </w:p>
        </w:tc>
        <w:tc>
          <w:tcPr>
            <w:tcW w:w="3261" w:type="dxa"/>
            <w:shd w:val="clear" w:color="auto" w:fill="auto"/>
          </w:tcPr>
          <w:p w14:paraId="680E579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14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dBi</w:t>
            </w:r>
          </w:p>
        </w:tc>
      </w:tr>
      <w:tr w:rsidR="00455F2F" w:rsidRPr="00D32FE2" w14:paraId="00F62BCF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0EA1636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UE noise figure</w:t>
            </w:r>
          </w:p>
        </w:tc>
        <w:tc>
          <w:tcPr>
            <w:tcW w:w="3261" w:type="dxa"/>
            <w:shd w:val="clear" w:color="auto" w:fill="auto"/>
          </w:tcPr>
          <w:p w14:paraId="606E426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9 dB</w:t>
            </w:r>
          </w:p>
        </w:tc>
      </w:tr>
      <w:tr w:rsidR="00455F2F" w:rsidRPr="00D32FE2" w14:paraId="3EA017F6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7EFB5520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UE antenna element gain</w:t>
            </w:r>
          </w:p>
        </w:tc>
        <w:tc>
          <w:tcPr>
            <w:tcW w:w="3261" w:type="dxa"/>
            <w:shd w:val="clear" w:color="auto" w:fill="auto"/>
          </w:tcPr>
          <w:p w14:paraId="0AFD9DE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0 dBi</w:t>
            </w:r>
          </w:p>
        </w:tc>
      </w:tr>
      <w:tr w:rsidR="00455F2F" w:rsidRPr="000B151B" w14:paraId="63588892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1EC41F2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en-US"/>
              </w:rPr>
              <w:t>UE antenna height</w:t>
            </w:r>
          </w:p>
        </w:tc>
        <w:tc>
          <w:tcPr>
            <w:tcW w:w="3261" w:type="dxa"/>
            <w:shd w:val="clear" w:color="auto" w:fill="auto"/>
          </w:tcPr>
          <w:p w14:paraId="64EC968D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Outdoor UEs: 1.5 m; Indoor Uts: 1.5m or consider floor height</w:t>
            </w:r>
          </w:p>
        </w:tc>
      </w:tr>
      <w:tr w:rsidR="00455F2F" w:rsidRPr="00D32FE2" w14:paraId="1860F2E3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567C31B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Modulation</w:t>
            </w:r>
          </w:p>
        </w:tc>
        <w:tc>
          <w:tcPr>
            <w:tcW w:w="3261" w:type="dxa"/>
            <w:shd w:val="clear" w:color="auto" w:fill="auto"/>
            <w:noWrap/>
          </w:tcPr>
          <w:p w14:paraId="758C09CD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Up to </w:t>
            </w:r>
            <w:r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64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QAM</w:t>
            </w:r>
          </w:p>
        </w:tc>
      </w:tr>
      <w:tr w:rsidR="00455F2F" w:rsidRPr="00D32FE2" w14:paraId="5B31A4AC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5A52BA37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Transmission scheme</w:t>
            </w:r>
          </w:p>
        </w:tc>
        <w:tc>
          <w:tcPr>
            <w:tcW w:w="3261" w:type="dxa"/>
            <w:shd w:val="clear" w:color="auto" w:fill="auto"/>
            <w:noWrap/>
          </w:tcPr>
          <w:p w14:paraId="32BEC252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SU-MIMO</w:t>
            </w:r>
          </w:p>
        </w:tc>
      </w:tr>
      <w:tr w:rsidR="00455F2F" w:rsidRPr="000B151B" w14:paraId="0F038ACF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A872F02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SU dimension</w:t>
            </w:r>
          </w:p>
        </w:tc>
        <w:tc>
          <w:tcPr>
            <w:tcW w:w="3261" w:type="dxa"/>
            <w:shd w:val="clear" w:color="auto" w:fill="auto"/>
          </w:tcPr>
          <w:p w14:paraId="4F230F0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4Rx: Up to 4 layers</w:t>
            </w:r>
          </w:p>
        </w:tc>
      </w:tr>
      <w:tr w:rsidR="00455F2F" w:rsidRPr="000B151B" w14:paraId="4601CB7D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5F0DAD4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DL CSI measurement</w:t>
            </w:r>
          </w:p>
        </w:tc>
        <w:tc>
          <w:tcPr>
            <w:tcW w:w="3261" w:type="dxa"/>
            <w:shd w:val="clear" w:color="auto" w:fill="auto"/>
            <w:noWrap/>
          </w:tcPr>
          <w:p w14:paraId="5407B043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Non-precoded CSI-</w:t>
            </w:r>
            <w:proofErr w:type="gramStart"/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RS  based</w:t>
            </w:r>
            <w:proofErr w:type="gramEnd"/>
          </w:p>
        </w:tc>
      </w:tr>
      <w:tr w:rsidR="00455F2F" w:rsidRPr="00D32FE2" w14:paraId="2D4FF8FB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4DE84962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DL codebook</w:t>
            </w:r>
          </w:p>
        </w:tc>
        <w:tc>
          <w:tcPr>
            <w:tcW w:w="3261" w:type="dxa"/>
            <w:shd w:val="clear" w:color="auto" w:fill="auto"/>
            <w:noWrap/>
          </w:tcPr>
          <w:p w14:paraId="63541FAC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Type I codebook</w:t>
            </w:r>
          </w:p>
        </w:tc>
      </w:tr>
      <w:tr w:rsidR="00455F2F" w:rsidRPr="00D32FE2" w14:paraId="1CE50EF9" w14:textId="77777777" w:rsidTr="00001214">
        <w:trPr>
          <w:trHeight w:val="405"/>
          <w:jc w:val="center"/>
        </w:trPr>
        <w:tc>
          <w:tcPr>
            <w:tcW w:w="2501" w:type="dxa"/>
            <w:shd w:val="clear" w:color="auto" w:fill="D9D9D9"/>
            <w:noWrap/>
          </w:tcPr>
          <w:p w14:paraId="700F7372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CSI feedback</w:t>
            </w:r>
          </w:p>
        </w:tc>
        <w:tc>
          <w:tcPr>
            <w:tcW w:w="3261" w:type="dxa"/>
            <w:shd w:val="clear" w:color="auto" w:fill="auto"/>
          </w:tcPr>
          <w:p w14:paraId="1BCCDA72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Yu Mincho" w:hAnsi="Times" w:cs="Times New Roman"/>
                <w:sz w:val="20"/>
                <w:szCs w:val="24"/>
              </w:rPr>
              <w:t>Delay: 3slot</w:t>
            </w:r>
          </w:p>
        </w:tc>
      </w:tr>
      <w:tr w:rsidR="00455F2F" w:rsidRPr="00D32FE2" w14:paraId="38783865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A7C2BD8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Scheduling</w:t>
            </w:r>
          </w:p>
        </w:tc>
        <w:tc>
          <w:tcPr>
            <w:tcW w:w="3261" w:type="dxa"/>
            <w:shd w:val="clear" w:color="auto" w:fill="auto"/>
            <w:noWrap/>
          </w:tcPr>
          <w:p w14:paraId="28AAB897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PF</w:t>
            </w:r>
          </w:p>
        </w:tc>
      </w:tr>
      <w:tr w:rsidR="00455F2F" w:rsidRPr="00D32FE2" w14:paraId="6C35F20E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771855BA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Receiver</w:t>
            </w:r>
          </w:p>
        </w:tc>
        <w:tc>
          <w:tcPr>
            <w:tcW w:w="3261" w:type="dxa"/>
            <w:shd w:val="clear" w:color="auto" w:fill="auto"/>
            <w:noWrap/>
          </w:tcPr>
          <w:p w14:paraId="7B9DB50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MMSE-IRC</w:t>
            </w:r>
          </w:p>
        </w:tc>
      </w:tr>
      <w:tr w:rsidR="00455F2F" w:rsidRPr="00D32FE2" w14:paraId="74AC2FA7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6C93E55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Channel estimation</w:t>
            </w:r>
          </w:p>
        </w:tc>
        <w:tc>
          <w:tcPr>
            <w:tcW w:w="3261" w:type="dxa"/>
            <w:shd w:val="clear" w:color="auto" w:fill="auto"/>
            <w:noWrap/>
          </w:tcPr>
          <w:p w14:paraId="00D1335D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I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deal</w:t>
            </w:r>
          </w:p>
        </w:tc>
      </w:tr>
      <w:tr w:rsidR="00455F2F" w:rsidRPr="00D32FE2" w14:paraId="06F8A198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0CAD14B4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HARQ scheme</w:t>
            </w:r>
          </w:p>
        </w:tc>
        <w:tc>
          <w:tcPr>
            <w:tcW w:w="3261" w:type="dxa"/>
            <w:shd w:val="clear" w:color="auto" w:fill="auto"/>
            <w:noWrap/>
          </w:tcPr>
          <w:p w14:paraId="67000625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Ideal</w:t>
            </w:r>
          </w:p>
        </w:tc>
      </w:tr>
      <w:tr w:rsidR="00455F2F" w:rsidRPr="00D32FE2" w14:paraId="666032BC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0B5C0A21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Max HARQ retransmission</w:t>
            </w:r>
          </w:p>
        </w:tc>
        <w:tc>
          <w:tcPr>
            <w:tcW w:w="3261" w:type="dxa"/>
            <w:shd w:val="clear" w:color="auto" w:fill="auto"/>
            <w:noWrap/>
          </w:tcPr>
          <w:p w14:paraId="64FD5985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3</w:t>
            </w:r>
          </w:p>
        </w:tc>
      </w:tr>
      <w:tr w:rsidR="00455F2F" w:rsidRPr="00D32FE2" w14:paraId="0AA747C8" w14:textId="77777777" w:rsidTr="0000121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38733F6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  <w:t>Target BLER</w:t>
            </w:r>
          </w:p>
        </w:tc>
        <w:tc>
          <w:tcPr>
            <w:tcW w:w="3261" w:type="dxa"/>
            <w:shd w:val="clear" w:color="auto" w:fill="auto"/>
            <w:noWrap/>
          </w:tcPr>
          <w:p w14:paraId="44E119CB" w14:textId="77777777" w:rsidR="00455F2F" w:rsidRPr="00D32FE2" w:rsidRDefault="00455F2F" w:rsidP="0000121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10% of first transmission</w:t>
            </w:r>
          </w:p>
        </w:tc>
      </w:tr>
    </w:tbl>
    <w:p w14:paraId="4E797EA0" w14:textId="77777777" w:rsidR="00455F2F" w:rsidRDefault="00455F2F" w:rsidP="00455F2F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14:paraId="25FB9818" w14:textId="77777777" w:rsidR="00455F2F" w:rsidRPr="00D32FE2" w:rsidRDefault="00455F2F" w:rsidP="00455F2F">
      <w:pPr>
        <w:spacing w:after="0" w:line="240" w:lineRule="auto"/>
        <w:jc w:val="center"/>
        <w:rPr>
          <w:rFonts w:ascii="Times" w:eastAsia="Batang" w:hAnsi="Times" w:cs="Times New Roman"/>
          <w:b/>
          <w:bCs/>
          <w:sz w:val="20"/>
          <w:szCs w:val="24"/>
          <w:lang w:eastAsia="en-US"/>
        </w:rPr>
      </w:pPr>
      <w:r w:rsidRPr="00DD73A9">
        <w:rPr>
          <w:rFonts w:ascii="Times" w:eastAsia="Batang" w:hAnsi="Times" w:cs="Times New Roman"/>
          <w:b/>
          <w:bCs/>
          <w:sz w:val="20"/>
          <w:szCs w:val="24"/>
          <w:lang w:eastAsia="en-US"/>
        </w:rPr>
        <w:t xml:space="preserve">Table.4 Traffic model used in the </w:t>
      </w:r>
      <w:proofErr w:type="gramStart"/>
      <w:r w:rsidRPr="00DD73A9">
        <w:rPr>
          <w:rFonts w:ascii="Times" w:eastAsia="Batang" w:hAnsi="Times" w:cs="Times New Roman"/>
          <w:b/>
          <w:bCs/>
          <w:sz w:val="20"/>
          <w:szCs w:val="24"/>
          <w:lang w:eastAsia="en-US"/>
        </w:rPr>
        <w:t>simulation</w:t>
      </w:r>
      <w:proofErr w:type="gramEnd"/>
    </w:p>
    <w:tbl>
      <w:tblPr>
        <w:tblW w:w="222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2014"/>
      </w:tblGrid>
      <w:tr w:rsidR="00455F2F" w:rsidRPr="00D32FE2" w14:paraId="4C81605B" w14:textId="77777777" w:rsidTr="00001214">
        <w:trPr>
          <w:trHeight w:val="20"/>
          <w:jc w:val="center"/>
        </w:trPr>
        <w:tc>
          <w:tcPr>
            <w:tcW w:w="2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68DA3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Traffic type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4738A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 xml:space="preserve">FTP </w:t>
            </w:r>
          </w:p>
        </w:tc>
      </w:tr>
      <w:tr w:rsidR="00455F2F" w:rsidRPr="00D32FE2" w14:paraId="1AC9FD82" w14:textId="77777777" w:rsidTr="00001214">
        <w:trPr>
          <w:trHeight w:val="20"/>
          <w:jc w:val="center"/>
        </w:trPr>
        <w:tc>
          <w:tcPr>
            <w:tcW w:w="2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A5A21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Model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5A04" w14:textId="77777777" w:rsidR="00455F2F" w:rsidRPr="00D32FE2" w:rsidRDefault="00455F2F" w:rsidP="00001214">
            <w:pPr>
              <w:keepNext/>
              <w:keepLines/>
              <w:autoSpaceDE w:val="0"/>
              <w:autoSpaceDN w:val="0"/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FTP model 3</w:t>
            </w:r>
          </w:p>
        </w:tc>
      </w:tr>
      <w:tr w:rsidR="00455F2F" w:rsidRPr="00D32FE2" w14:paraId="32C93266" w14:textId="77777777" w:rsidTr="00001214">
        <w:trPr>
          <w:trHeight w:val="20"/>
          <w:jc w:val="center"/>
        </w:trPr>
        <w:tc>
          <w:tcPr>
            <w:tcW w:w="2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F2497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Packet size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8FD2" w14:textId="77777777" w:rsidR="00455F2F" w:rsidRPr="00D32FE2" w:rsidRDefault="00455F2F" w:rsidP="00001214">
            <w:pPr>
              <w:keepNext/>
              <w:keepLines/>
              <w:autoSpaceDE w:val="0"/>
              <w:autoSpaceDN w:val="0"/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0.5 Mbytes</w:t>
            </w:r>
          </w:p>
        </w:tc>
      </w:tr>
      <w:tr w:rsidR="00455F2F" w:rsidRPr="00D32FE2" w14:paraId="5FCA0AA0" w14:textId="77777777" w:rsidTr="00001214">
        <w:trPr>
          <w:trHeight w:val="20"/>
          <w:jc w:val="center"/>
        </w:trPr>
        <w:tc>
          <w:tcPr>
            <w:tcW w:w="2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F34FD" w14:textId="77777777" w:rsidR="00455F2F" w:rsidRPr="00D32FE2" w:rsidRDefault="00455F2F" w:rsidP="00001214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Mean inter-arrival time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C81E" w14:textId="77777777" w:rsidR="00455F2F" w:rsidRPr="00D32FE2" w:rsidRDefault="00455F2F" w:rsidP="00001214">
            <w:pPr>
              <w:keepNext/>
              <w:keepLines/>
              <w:autoSpaceDE w:val="0"/>
              <w:autoSpaceDN w:val="0"/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eastAsia="en-US"/>
              </w:rPr>
              <w:t>200 ms</w:t>
            </w:r>
          </w:p>
        </w:tc>
      </w:tr>
    </w:tbl>
    <w:p w14:paraId="65069342" w14:textId="77777777" w:rsidR="00455F2F" w:rsidRPr="00D32FE2" w:rsidRDefault="00455F2F" w:rsidP="00455F2F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14:paraId="773E22D9" w14:textId="77777777" w:rsidR="00A67AE3" w:rsidRPr="00712CA4" w:rsidRDefault="00A67AE3" w:rsidP="00712CA4"/>
    <w:sectPr w:rsidR="00A67AE3" w:rsidRPr="00712CA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98029" w14:textId="77777777" w:rsidR="00E17D72" w:rsidRDefault="00E17D72">
      <w:r>
        <w:separator/>
      </w:r>
    </w:p>
  </w:endnote>
  <w:endnote w:type="continuationSeparator" w:id="0">
    <w:p w14:paraId="58B1953E" w14:textId="77777777" w:rsidR="00E17D72" w:rsidRDefault="00E17D72">
      <w:r>
        <w:continuationSeparator/>
      </w:r>
    </w:p>
  </w:endnote>
  <w:endnote w:type="continuationNotice" w:id="1">
    <w:p w14:paraId="24713805" w14:textId="77777777" w:rsidR="00E17D72" w:rsidRDefault="00E1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52ABB" w14:textId="77777777" w:rsidR="00E17D72" w:rsidRDefault="00E17D72">
      <w:r>
        <w:separator/>
      </w:r>
    </w:p>
  </w:footnote>
  <w:footnote w:type="continuationSeparator" w:id="0">
    <w:p w14:paraId="6C699791" w14:textId="77777777" w:rsidR="00E17D72" w:rsidRDefault="00E17D72">
      <w:r>
        <w:continuationSeparator/>
      </w:r>
    </w:p>
  </w:footnote>
  <w:footnote w:type="continuationNotice" w:id="1">
    <w:p w14:paraId="5B15671F" w14:textId="77777777" w:rsidR="00E17D72" w:rsidRDefault="00E1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6D7B41"/>
    <w:multiLevelType w:val="hybridMultilevel"/>
    <w:tmpl w:val="E4123572"/>
    <w:lvl w:ilvl="0" w:tplc="E71CB0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A1DC9"/>
    <w:multiLevelType w:val="hybridMultilevel"/>
    <w:tmpl w:val="C0D65984"/>
    <w:lvl w:ilvl="0" w:tplc="B2C6D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83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E6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AD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04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8EE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60A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E7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E7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05B"/>
    <w:multiLevelType w:val="hybridMultilevel"/>
    <w:tmpl w:val="5D141B9E"/>
    <w:lvl w:ilvl="0" w:tplc="BD1C8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329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44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29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68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B82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52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66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A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4"/>
  </w:num>
  <w:num w:numId="3" w16cid:durableId="1125389524">
    <w:abstractNumId w:val="9"/>
  </w:num>
  <w:num w:numId="4" w16cid:durableId="1518081707">
    <w:abstractNumId w:val="10"/>
  </w:num>
  <w:num w:numId="5" w16cid:durableId="1610160607">
    <w:abstractNumId w:val="6"/>
  </w:num>
  <w:num w:numId="6" w16cid:durableId="1989750383">
    <w:abstractNumId w:val="11"/>
  </w:num>
  <w:num w:numId="7" w16cid:durableId="134226936">
    <w:abstractNumId w:val="16"/>
  </w:num>
  <w:num w:numId="8" w16cid:durableId="1720862138">
    <w:abstractNumId w:val="7"/>
  </w:num>
  <w:num w:numId="9" w16cid:durableId="2038190380">
    <w:abstractNumId w:val="15"/>
  </w:num>
  <w:num w:numId="10" w16cid:durableId="1510019895">
    <w:abstractNumId w:val="17"/>
  </w:num>
  <w:num w:numId="11" w16cid:durableId="1503542574">
    <w:abstractNumId w:val="13"/>
  </w:num>
  <w:num w:numId="12" w16cid:durableId="79254768">
    <w:abstractNumId w:val="12"/>
  </w:num>
  <w:num w:numId="13" w16cid:durableId="612634197">
    <w:abstractNumId w:val="5"/>
  </w:num>
  <w:num w:numId="14" w16cid:durableId="626811824">
    <w:abstractNumId w:val="21"/>
  </w:num>
  <w:num w:numId="15" w16cid:durableId="823011232">
    <w:abstractNumId w:val="4"/>
  </w:num>
  <w:num w:numId="16" w16cid:durableId="2005550536">
    <w:abstractNumId w:val="3"/>
  </w:num>
  <w:num w:numId="17" w16cid:durableId="1556356591">
    <w:abstractNumId w:val="18"/>
  </w:num>
  <w:num w:numId="18" w16cid:durableId="359671968">
    <w:abstractNumId w:val="20"/>
  </w:num>
  <w:num w:numId="19" w16cid:durableId="715549171">
    <w:abstractNumId w:val="22"/>
  </w:num>
  <w:num w:numId="20" w16cid:durableId="1771047738">
    <w:abstractNumId w:val="1"/>
  </w:num>
  <w:num w:numId="21" w16cid:durableId="1570655477">
    <w:abstractNumId w:val="2"/>
  </w:num>
  <w:num w:numId="22" w16cid:durableId="370106554">
    <w:abstractNumId w:val="19"/>
  </w:num>
  <w:num w:numId="23" w16cid:durableId="146488932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896"/>
    <w:rsid w:val="00006B58"/>
    <w:rsid w:val="00006D04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D05"/>
    <w:rsid w:val="0001207F"/>
    <w:rsid w:val="00012455"/>
    <w:rsid w:val="00012AC9"/>
    <w:rsid w:val="00012D65"/>
    <w:rsid w:val="000141A9"/>
    <w:rsid w:val="00014D6F"/>
    <w:rsid w:val="00014E6A"/>
    <w:rsid w:val="000151C5"/>
    <w:rsid w:val="00015929"/>
    <w:rsid w:val="00015D15"/>
    <w:rsid w:val="000169A0"/>
    <w:rsid w:val="00016BD4"/>
    <w:rsid w:val="00016E88"/>
    <w:rsid w:val="00016F60"/>
    <w:rsid w:val="000176B2"/>
    <w:rsid w:val="00017AB7"/>
    <w:rsid w:val="00020538"/>
    <w:rsid w:val="00020BCB"/>
    <w:rsid w:val="00020FC0"/>
    <w:rsid w:val="00021FD2"/>
    <w:rsid w:val="00022308"/>
    <w:rsid w:val="000224ED"/>
    <w:rsid w:val="000241B0"/>
    <w:rsid w:val="00024D60"/>
    <w:rsid w:val="00025309"/>
    <w:rsid w:val="000255A2"/>
    <w:rsid w:val="0002564D"/>
    <w:rsid w:val="00025ECA"/>
    <w:rsid w:val="00026008"/>
    <w:rsid w:val="0002609C"/>
    <w:rsid w:val="000267C1"/>
    <w:rsid w:val="00027939"/>
    <w:rsid w:val="000302D0"/>
    <w:rsid w:val="0003039F"/>
    <w:rsid w:val="00030CDF"/>
    <w:rsid w:val="00030DCD"/>
    <w:rsid w:val="000325B8"/>
    <w:rsid w:val="0003270C"/>
    <w:rsid w:val="00032ED0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6E48"/>
    <w:rsid w:val="0003703D"/>
    <w:rsid w:val="000377F2"/>
    <w:rsid w:val="00040D7D"/>
    <w:rsid w:val="000414C3"/>
    <w:rsid w:val="000416AF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0F4"/>
    <w:rsid w:val="000451AD"/>
    <w:rsid w:val="000455B9"/>
    <w:rsid w:val="0004780F"/>
    <w:rsid w:val="00050024"/>
    <w:rsid w:val="00050133"/>
    <w:rsid w:val="00050B9F"/>
    <w:rsid w:val="00051FE1"/>
    <w:rsid w:val="00052A07"/>
    <w:rsid w:val="000534E3"/>
    <w:rsid w:val="0005440D"/>
    <w:rsid w:val="000545F7"/>
    <w:rsid w:val="00054D5B"/>
    <w:rsid w:val="000551CD"/>
    <w:rsid w:val="0005606A"/>
    <w:rsid w:val="00056283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FD1"/>
    <w:rsid w:val="000616E7"/>
    <w:rsid w:val="000623AD"/>
    <w:rsid w:val="000626C7"/>
    <w:rsid w:val="00063C67"/>
    <w:rsid w:val="000640E4"/>
    <w:rsid w:val="00064206"/>
    <w:rsid w:val="0006487E"/>
    <w:rsid w:val="00064FBD"/>
    <w:rsid w:val="0006557B"/>
    <w:rsid w:val="00065A32"/>
    <w:rsid w:val="00065B04"/>
    <w:rsid w:val="00065E1A"/>
    <w:rsid w:val="00065E6F"/>
    <w:rsid w:val="00067548"/>
    <w:rsid w:val="00067BBF"/>
    <w:rsid w:val="00070545"/>
    <w:rsid w:val="00070695"/>
    <w:rsid w:val="0007080E"/>
    <w:rsid w:val="00070FDD"/>
    <w:rsid w:val="0007194E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94E"/>
    <w:rsid w:val="00077CBC"/>
    <w:rsid w:val="00077DEE"/>
    <w:rsid w:val="00077E5F"/>
    <w:rsid w:val="0008036A"/>
    <w:rsid w:val="000803F0"/>
    <w:rsid w:val="000808C3"/>
    <w:rsid w:val="00081AE6"/>
    <w:rsid w:val="00081CB4"/>
    <w:rsid w:val="00081ED6"/>
    <w:rsid w:val="00082017"/>
    <w:rsid w:val="00082173"/>
    <w:rsid w:val="000821B8"/>
    <w:rsid w:val="0008231C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D26"/>
    <w:rsid w:val="000862E7"/>
    <w:rsid w:val="000866F2"/>
    <w:rsid w:val="00086D4F"/>
    <w:rsid w:val="00086FD0"/>
    <w:rsid w:val="0009009F"/>
    <w:rsid w:val="00090923"/>
    <w:rsid w:val="00090B21"/>
    <w:rsid w:val="00090D1B"/>
    <w:rsid w:val="00091387"/>
    <w:rsid w:val="00091557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A01BF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7F1"/>
    <w:rsid w:val="000A2E8D"/>
    <w:rsid w:val="000A3139"/>
    <w:rsid w:val="000A3410"/>
    <w:rsid w:val="000A41C5"/>
    <w:rsid w:val="000A4A4F"/>
    <w:rsid w:val="000A51DE"/>
    <w:rsid w:val="000A56F2"/>
    <w:rsid w:val="000A650B"/>
    <w:rsid w:val="000A6A6D"/>
    <w:rsid w:val="000A7958"/>
    <w:rsid w:val="000A7A11"/>
    <w:rsid w:val="000A7E1D"/>
    <w:rsid w:val="000B151B"/>
    <w:rsid w:val="000B1CC8"/>
    <w:rsid w:val="000B21CD"/>
    <w:rsid w:val="000B2719"/>
    <w:rsid w:val="000B2793"/>
    <w:rsid w:val="000B2AD4"/>
    <w:rsid w:val="000B2B68"/>
    <w:rsid w:val="000B2BCD"/>
    <w:rsid w:val="000B3A8F"/>
    <w:rsid w:val="000B3BB4"/>
    <w:rsid w:val="000B448B"/>
    <w:rsid w:val="000B4AB9"/>
    <w:rsid w:val="000B4B4E"/>
    <w:rsid w:val="000B4CF7"/>
    <w:rsid w:val="000B5001"/>
    <w:rsid w:val="000B58C3"/>
    <w:rsid w:val="000B61E9"/>
    <w:rsid w:val="000B7068"/>
    <w:rsid w:val="000B723F"/>
    <w:rsid w:val="000B751E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E19"/>
    <w:rsid w:val="000C302A"/>
    <w:rsid w:val="000C3084"/>
    <w:rsid w:val="000C35C3"/>
    <w:rsid w:val="000C3BB5"/>
    <w:rsid w:val="000C3D7C"/>
    <w:rsid w:val="000C5836"/>
    <w:rsid w:val="000C6083"/>
    <w:rsid w:val="000C65B7"/>
    <w:rsid w:val="000C6B57"/>
    <w:rsid w:val="000C75B5"/>
    <w:rsid w:val="000D0D07"/>
    <w:rsid w:val="000D0DE8"/>
    <w:rsid w:val="000D1C00"/>
    <w:rsid w:val="000D1ECE"/>
    <w:rsid w:val="000D27FD"/>
    <w:rsid w:val="000D2946"/>
    <w:rsid w:val="000D2ACE"/>
    <w:rsid w:val="000D2C9F"/>
    <w:rsid w:val="000D34D5"/>
    <w:rsid w:val="000D4797"/>
    <w:rsid w:val="000D4C5E"/>
    <w:rsid w:val="000D4E29"/>
    <w:rsid w:val="000D4F44"/>
    <w:rsid w:val="000D567C"/>
    <w:rsid w:val="000D5C24"/>
    <w:rsid w:val="000D6B64"/>
    <w:rsid w:val="000D6CA6"/>
    <w:rsid w:val="000D6EA2"/>
    <w:rsid w:val="000D7369"/>
    <w:rsid w:val="000E0527"/>
    <w:rsid w:val="000E073A"/>
    <w:rsid w:val="000E080A"/>
    <w:rsid w:val="000E12B6"/>
    <w:rsid w:val="000E168D"/>
    <w:rsid w:val="000E1C1E"/>
    <w:rsid w:val="000E1E92"/>
    <w:rsid w:val="000E2318"/>
    <w:rsid w:val="000E290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011"/>
    <w:rsid w:val="000F06D6"/>
    <w:rsid w:val="000F0EB1"/>
    <w:rsid w:val="000F1106"/>
    <w:rsid w:val="000F153F"/>
    <w:rsid w:val="000F19F7"/>
    <w:rsid w:val="000F2040"/>
    <w:rsid w:val="000F2FB5"/>
    <w:rsid w:val="000F3343"/>
    <w:rsid w:val="000F3767"/>
    <w:rsid w:val="000F3AF3"/>
    <w:rsid w:val="000F3BE9"/>
    <w:rsid w:val="000F3F6C"/>
    <w:rsid w:val="000F4043"/>
    <w:rsid w:val="000F48F5"/>
    <w:rsid w:val="000F570D"/>
    <w:rsid w:val="000F5C00"/>
    <w:rsid w:val="000F6CC1"/>
    <w:rsid w:val="000F6DF3"/>
    <w:rsid w:val="000F6FDA"/>
    <w:rsid w:val="000F7152"/>
    <w:rsid w:val="000F7840"/>
    <w:rsid w:val="001005FF"/>
    <w:rsid w:val="00100AFC"/>
    <w:rsid w:val="00100E34"/>
    <w:rsid w:val="001011C5"/>
    <w:rsid w:val="00101C21"/>
    <w:rsid w:val="00102210"/>
    <w:rsid w:val="00102565"/>
    <w:rsid w:val="0010390C"/>
    <w:rsid w:val="00104125"/>
    <w:rsid w:val="00104813"/>
    <w:rsid w:val="0010583C"/>
    <w:rsid w:val="00105E52"/>
    <w:rsid w:val="001062FB"/>
    <w:rsid w:val="001063E6"/>
    <w:rsid w:val="00106BE2"/>
    <w:rsid w:val="00107197"/>
    <w:rsid w:val="00107B31"/>
    <w:rsid w:val="00107C76"/>
    <w:rsid w:val="001111A0"/>
    <w:rsid w:val="001116EA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F4B"/>
    <w:rsid w:val="00121310"/>
    <w:rsid w:val="0012191A"/>
    <w:rsid w:val="001219F5"/>
    <w:rsid w:val="00121A20"/>
    <w:rsid w:val="00121EC2"/>
    <w:rsid w:val="00121F2E"/>
    <w:rsid w:val="001226ED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6E06"/>
    <w:rsid w:val="001272AC"/>
    <w:rsid w:val="001275BA"/>
    <w:rsid w:val="00127B88"/>
    <w:rsid w:val="00127BD3"/>
    <w:rsid w:val="00127E49"/>
    <w:rsid w:val="00130432"/>
    <w:rsid w:val="00131738"/>
    <w:rsid w:val="00131A1B"/>
    <w:rsid w:val="00131DAF"/>
    <w:rsid w:val="00131EC3"/>
    <w:rsid w:val="00132FD0"/>
    <w:rsid w:val="001330E0"/>
    <w:rsid w:val="0013358A"/>
    <w:rsid w:val="00133CEB"/>
    <w:rsid w:val="00133F2E"/>
    <w:rsid w:val="00134128"/>
    <w:rsid w:val="001344C0"/>
    <w:rsid w:val="001346FA"/>
    <w:rsid w:val="001348D6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83C"/>
    <w:rsid w:val="00137194"/>
    <w:rsid w:val="00137AB5"/>
    <w:rsid w:val="00137CFC"/>
    <w:rsid w:val="00137ED0"/>
    <w:rsid w:val="00137F0B"/>
    <w:rsid w:val="00140473"/>
    <w:rsid w:val="001406B8"/>
    <w:rsid w:val="001408F7"/>
    <w:rsid w:val="00141624"/>
    <w:rsid w:val="001416F8"/>
    <w:rsid w:val="00141A7D"/>
    <w:rsid w:val="001421CB"/>
    <w:rsid w:val="001422EE"/>
    <w:rsid w:val="00142F60"/>
    <w:rsid w:val="00144477"/>
    <w:rsid w:val="00144A2C"/>
    <w:rsid w:val="00145344"/>
    <w:rsid w:val="00145444"/>
    <w:rsid w:val="00145D40"/>
    <w:rsid w:val="00146270"/>
    <w:rsid w:val="0014677E"/>
    <w:rsid w:val="00146AD8"/>
    <w:rsid w:val="0014785D"/>
    <w:rsid w:val="00150772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C44"/>
    <w:rsid w:val="00152DF6"/>
    <w:rsid w:val="00153069"/>
    <w:rsid w:val="00153211"/>
    <w:rsid w:val="00153516"/>
    <w:rsid w:val="001547DF"/>
    <w:rsid w:val="00154BA3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F44"/>
    <w:rsid w:val="00155FE3"/>
    <w:rsid w:val="00156156"/>
    <w:rsid w:val="00156355"/>
    <w:rsid w:val="00156B24"/>
    <w:rsid w:val="001570D6"/>
    <w:rsid w:val="00157186"/>
    <w:rsid w:val="00157A94"/>
    <w:rsid w:val="001608F0"/>
    <w:rsid w:val="00160CE2"/>
    <w:rsid w:val="00160DD8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512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AEF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77CD7"/>
    <w:rsid w:val="00180D4C"/>
    <w:rsid w:val="0018105D"/>
    <w:rsid w:val="00181118"/>
    <w:rsid w:val="0018143F"/>
    <w:rsid w:val="001814B3"/>
    <w:rsid w:val="001816F4"/>
    <w:rsid w:val="00181887"/>
    <w:rsid w:val="00182A43"/>
    <w:rsid w:val="00182E8B"/>
    <w:rsid w:val="0018318C"/>
    <w:rsid w:val="00183404"/>
    <w:rsid w:val="0018371A"/>
    <w:rsid w:val="00183C6A"/>
    <w:rsid w:val="001841A9"/>
    <w:rsid w:val="00184585"/>
    <w:rsid w:val="00185525"/>
    <w:rsid w:val="00185811"/>
    <w:rsid w:val="0018709E"/>
    <w:rsid w:val="001871EC"/>
    <w:rsid w:val="00187C38"/>
    <w:rsid w:val="00190A2B"/>
    <w:rsid w:val="00190AC1"/>
    <w:rsid w:val="00190C2F"/>
    <w:rsid w:val="00191682"/>
    <w:rsid w:val="001916B2"/>
    <w:rsid w:val="00191A43"/>
    <w:rsid w:val="00191B1B"/>
    <w:rsid w:val="00191F0B"/>
    <w:rsid w:val="001922EF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6E12"/>
    <w:rsid w:val="0019773B"/>
    <w:rsid w:val="00197BC4"/>
    <w:rsid w:val="00197DF9"/>
    <w:rsid w:val="00197FF4"/>
    <w:rsid w:val="001A087E"/>
    <w:rsid w:val="001A1987"/>
    <w:rsid w:val="001A2564"/>
    <w:rsid w:val="001A2C49"/>
    <w:rsid w:val="001A3C04"/>
    <w:rsid w:val="001A41BD"/>
    <w:rsid w:val="001A45EE"/>
    <w:rsid w:val="001A471B"/>
    <w:rsid w:val="001A4EC0"/>
    <w:rsid w:val="001A58FB"/>
    <w:rsid w:val="001A5E6F"/>
    <w:rsid w:val="001A6173"/>
    <w:rsid w:val="001A6513"/>
    <w:rsid w:val="001A6AE2"/>
    <w:rsid w:val="001A6CBA"/>
    <w:rsid w:val="001A7D60"/>
    <w:rsid w:val="001B0D97"/>
    <w:rsid w:val="001B1173"/>
    <w:rsid w:val="001B1B9B"/>
    <w:rsid w:val="001B24CD"/>
    <w:rsid w:val="001B2AE4"/>
    <w:rsid w:val="001B2E53"/>
    <w:rsid w:val="001B3012"/>
    <w:rsid w:val="001B3698"/>
    <w:rsid w:val="001B39DB"/>
    <w:rsid w:val="001B412E"/>
    <w:rsid w:val="001B4144"/>
    <w:rsid w:val="001B4B52"/>
    <w:rsid w:val="001B59BD"/>
    <w:rsid w:val="001B5A5D"/>
    <w:rsid w:val="001B5B10"/>
    <w:rsid w:val="001B6053"/>
    <w:rsid w:val="001B6950"/>
    <w:rsid w:val="001B6CE0"/>
    <w:rsid w:val="001B7B2A"/>
    <w:rsid w:val="001B7DBF"/>
    <w:rsid w:val="001B7DF3"/>
    <w:rsid w:val="001B7EE4"/>
    <w:rsid w:val="001C1009"/>
    <w:rsid w:val="001C10B0"/>
    <w:rsid w:val="001C1483"/>
    <w:rsid w:val="001C1BFB"/>
    <w:rsid w:val="001C1CE5"/>
    <w:rsid w:val="001C2EF3"/>
    <w:rsid w:val="001C344D"/>
    <w:rsid w:val="001C3563"/>
    <w:rsid w:val="001C3D2A"/>
    <w:rsid w:val="001C3D73"/>
    <w:rsid w:val="001C4686"/>
    <w:rsid w:val="001C484D"/>
    <w:rsid w:val="001C4970"/>
    <w:rsid w:val="001C4A35"/>
    <w:rsid w:val="001C521C"/>
    <w:rsid w:val="001C5950"/>
    <w:rsid w:val="001C6495"/>
    <w:rsid w:val="001C67E3"/>
    <w:rsid w:val="001C67E4"/>
    <w:rsid w:val="001C6F04"/>
    <w:rsid w:val="001C7060"/>
    <w:rsid w:val="001C7C6C"/>
    <w:rsid w:val="001C7CC7"/>
    <w:rsid w:val="001D02D8"/>
    <w:rsid w:val="001D05CD"/>
    <w:rsid w:val="001D0E9B"/>
    <w:rsid w:val="001D15FC"/>
    <w:rsid w:val="001D1CE6"/>
    <w:rsid w:val="001D1EB6"/>
    <w:rsid w:val="001D2185"/>
    <w:rsid w:val="001D26F1"/>
    <w:rsid w:val="001D2739"/>
    <w:rsid w:val="001D280D"/>
    <w:rsid w:val="001D2C0F"/>
    <w:rsid w:val="001D2FFD"/>
    <w:rsid w:val="001D3AD3"/>
    <w:rsid w:val="001D40A9"/>
    <w:rsid w:val="001D4132"/>
    <w:rsid w:val="001D4615"/>
    <w:rsid w:val="001D462A"/>
    <w:rsid w:val="001D4ABC"/>
    <w:rsid w:val="001D4F66"/>
    <w:rsid w:val="001D51BA"/>
    <w:rsid w:val="001D6342"/>
    <w:rsid w:val="001D675D"/>
    <w:rsid w:val="001D689F"/>
    <w:rsid w:val="001D6D53"/>
    <w:rsid w:val="001D7693"/>
    <w:rsid w:val="001D78A2"/>
    <w:rsid w:val="001D7A83"/>
    <w:rsid w:val="001D7E4B"/>
    <w:rsid w:val="001E040C"/>
    <w:rsid w:val="001E09A9"/>
    <w:rsid w:val="001E0B57"/>
    <w:rsid w:val="001E186B"/>
    <w:rsid w:val="001E1D1D"/>
    <w:rsid w:val="001E2438"/>
    <w:rsid w:val="001E344E"/>
    <w:rsid w:val="001E3564"/>
    <w:rsid w:val="001E3733"/>
    <w:rsid w:val="001E3FAC"/>
    <w:rsid w:val="001E49C7"/>
    <w:rsid w:val="001E49D0"/>
    <w:rsid w:val="001E4B05"/>
    <w:rsid w:val="001E4C6A"/>
    <w:rsid w:val="001E58E2"/>
    <w:rsid w:val="001E632E"/>
    <w:rsid w:val="001E6499"/>
    <w:rsid w:val="001E668E"/>
    <w:rsid w:val="001E6C73"/>
    <w:rsid w:val="001E70BA"/>
    <w:rsid w:val="001E78C7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57A9"/>
    <w:rsid w:val="001F662C"/>
    <w:rsid w:val="001F6A85"/>
    <w:rsid w:val="001F7074"/>
    <w:rsid w:val="001F718F"/>
    <w:rsid w:val="001F7579"/>
    <w:rsid w:val="001F79D2"/>
    <w:rsid w:val="001F7AF3"/>
    <w:rsid w:val="002001C1"/>
    <w:rsid w:val="002002CD"/>
    <w:rsid w:val="0020034D"/>
    <w:rsid w:val="00200490"/>
    <w:rsid w:val="002004C7"/>
    <w:rsid w:val="00200513"/>
    <w:rsid w:val="00200576"/>
    <w:rsid w:val="00200784"/>
    <w:rsid w:val="00200D04"/>
    <w:rsid w:val="00200F45"/>
    <w:rsid w:val="00201F3A"/>
    <w:rsid w:val="002027FD"/>
    <w:rsid w:val="002028FF"/>
    <w:rsid w:val="00203F96"/>
    <w:rsid w:val="0020419A"/>
    <w:rsid w:val="00204846"/>
    <w:rsid w:val="00204D85"/>
    <w:rsid w:val="002050E0"/>
    <w:rsid w:val="002051B4"/>
    <w:rsid w:val="0020528E"/>
    <w:rsid w:val="002059EA"/>
    <w:rsid w:val="002059FB"/>
    <w:rsid w:val="00206006"/>
    <w:rsid w:val="0020661F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313A"/>
    <w:rsid w:val="00214045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1CBF"/>
    <w:rsid w:val="002223D1"/>
    <w:rsid w:val="002224DB"/>
    <w:rsid w:val="00222A6E"/>
    <w:rsid w:val="00222DEF"/>
    <w:rsid w:val="0022312C"/>
    <w:rsid w:val="00223CB2"/>
    <w:rsid w:val="00223FC5"/>
    <w:rsid w:val="00223FCB"/>
    <w:rsid w:val="00224FF8"/>
    <w:rsid w:val="002252C3"/>
    <w:rsid w:val="00225621"/>
    <w:rsid w:val="00225825"/>
    <w:rsid w:val="00225C54"/>
    <w:rsid w:val="00225E7C"/>
    <w:rsid w:val="002261EF"/>
    <w:rsid w:val="00226789"/>
    <w:rsid w:val="002268D7"/>
    <w:rsid w:val="00226BB7"/>
    <w:rsid w:val="00226E06"/>
    <w:rsid w:val="002300D3"/>
    <w:rsid w:val="0023019F"/>
    <w:rsid w:val="00230517"/>
    <w:rsid w:val="00230568"/>
    <w:rsid w:val="00230700"/>
    <w:rsid w:val="00230765"/>
    <w:rsid w:val="00231257"/>
    <w:rsid w:val="00231284"/>
    <w:rsid w:val="002319E4"/>
    <w:rsid w:val="00231EE8"/>
    <w:rsid w:val="002320B0"/>
    <w:rsid w:val="00232339"/>
    <w:rsid w:val="002323EF"/>
    <w:rsid w:val="00232C3C"/>
    <w:rsid w:val="002331C3"/>
    <w:rsid w:val="00233AFB"/>
    <w:rsid w:val="00233AFC"/>
    <w:rsid w:val="00234306"/>
    <w:rsid w:val="00234485"/>
    <w:rsid w:val="00234978"/>
    <w:rsid w:val="00235562"/>
    <w:rsid w:val="00235632"/>
    <w:rsid w:val="002357E8"/>
    <w:rsid w:val="00235872"/>
    <w:rsid w:val="00235916"/>
    <w:rsid w:val="00235D22"/>
    <w:rsid w:val="00236059"/>
    <w:rsid w:val="0023608B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F16"/>
    <w:rsid w:val="0025167F"/>
    <w:rsid w:val="00252192"/>
    <w:rsid w:val="00252838"/>
    <w:rsid w:val="00253071"/>
    <w:rsid w:val="0025421E"/>
    <w:rsid w:val="00254378"/>
    <w:rsid w:val="00255275"/>
    <w:rsid w:val="002558D7"/>
    <w:rsid w:val="00255FB5"/>
    <w:rsid w:val="0025620C"/>
    <w:rsid w:val="0025638A"/>
    <w:rsid w:val="002573E8"/>
    <w:rsid w:val="0025746A"/>
    <w:rsid w:val="00257543"/>
    <w:rsid w:val="00257F88"/>
    <w:rsid w:val="00260C05"/>
    <w:rsid w:val="00260DA8"/>
    <w:rsid w:val="00261183"/>
    <w:rsid w:val="00261285"/>
    <w:rsid w:val="002617E7"/>
    <w:rsid w:val="002619E1"/>
    <w:rsid w:val="00261FC8"/>
    <w:rsid w:val="00263732"/>
    <w:rsid w:val="00264109"/>
    <w:rsid w:val="00264149"/>
    <w:rsid w:val="00264228"/>
    <w:rsid w:val="00264297"/>
    <w:rsid w:val="00264334"/>
    <w:rsid w:val="0026473E"/>
    <w:rsid w:val="00264B4C"/>
    <w:rsid w:val="0026516D"/>
    <w:rsid w:val="002653E2"/>
    <w:rsid w:val="00265458"/>
    <w:rsid w:val="00265649"/>
    <w:rsid w:val="00265DC7"/>
    <w:rsid w:val="00266214"/>
    <w:rsid w:val="002666DC"/>
    <w:rsid w:val="002668BF"/>
    <w:rsid w:val="00266FA3"/>
    <w:rsid w:val="0026716D"/>
    <w:rsid w:val="0026743E"/>
    <w:rsid w:val="00267B99"/>
    <w:rsid w:val="00267C58"/>
    <w:rsid w:val="00267C83"/>
    <w:rsid w:val="00267EF8"/>
    <w:rsid w:val="00270051"/>
    <w:rsid w:val="002707B8"/>
    <w:rsid w:val="002708AA"/>
    <w:rsid w:val="00270BE6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3DC"/>
    <w:rsid w:val="00272796"/>
    <w:rsid w:val="00272F78"/>
    <w:rsid w:val="00273278"/>
    <w:rsid w:val="002737F4"/>
    <w:rsid w:val="002738A7"/>
    <w:rsid w:val="00273AF2"/>
    <w:rsid w:val="00274112"/>
    <w:rsid w:val="0027455E"/>
    <w:rsid w:val="00274929"/>
    <w:rsid w:val="00275A17"/>
    <w:rsid w:val="00275CAD"/>
    <w:rsid w:val="00275ED4"/>
    <w:rsid w:val="00275F3C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0EFB"/>
    <w:rsid w:val="00281408"/>
    <w:rsid w:val="0028161A"/>
    <w:rsid w:val="002822EC"/>
    <w:rsid w:val="0028280A"/>
    <w:rsid w:val="00282F04"/>
    <w:rsid w:val="0028355F"/>
    <w:rsid w:val="00283DCE"/>
    <w:rsid w:val="0028474B"/>
    <w:rsid w:val="00285752"/>
    <w:rsid w:val="00286292"/>
    <w:rsid w:val="00286ACD"/>
    <w:rsid w:val="00286CE2"/>
    <w:rsid w:val="00286DCA"/>
    <w:rsid w:val="00287838"/>
    <w:rsid w:val="00287895"/>
    <w:rsid w:val="0029035F"/>
    <w:rsid w:val="002907B5"/>
    <w:rsid w:val="002909B8"/>
    <w:rsid w:val="00290CBC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468E"/>
    <w:rsid w:val="0029616B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55E"/>
    <w:rsid w:val="002A1D4E"/>
    <w:rsid w:val="002A2117"/>
    <w:rsid w:val="002A2869"/>
    <w:rsid w:val="002A2B08"/>
    <w:rsid w:val="002A36EB"/>
    <w:rsid w:val="002A3EC7"/>
    <w:rsid w:val="002A4144"/>
    <w:rsid w:val="002A45C6"/>
    <w:rsid w:val="002A50D7"/>
    <w:rsid w:val="002A5160"/>
    <w:rsid w:val="002A52DB"/>
    <w:rsid w:val="002A53F0"/>
    <w:rsid w:val="002A676A"/>
    <w:rsid w:val="002A69F6"/>
    <w:rsid w:val="002A6B97"/>
    <w:rsid w:val="002A6D96"/>
    <w:rsid w:val="002A6E0F"/>
    <w:rsid w:val="002A707E"/>
    <w:rsid w:val="002A75FE"/>
    <w:rsid w:val="002A7ED0"/>
    <w:rsid w:val="002B06F0"/>
    <w:rsid w:val="002B0B1F"/>
    <w:rsid w:val="002B0CB9"/>
    <w:rsid w:val="002B0F92"/>
    <w:rsid w:val="002B1009"/>
    <w:rsid w:val="002B10ED"/>
    <w:rsid w:val="002B15E3"/>
    <w:rsid w:val="002B19DA"/>
    <w:rsid w:val="002B2240"/>
    <w:rsid w:val="002B24D6"/>
    <w:rsid w:val="002B25EE"/>
    <w:rsid w:val="002B2CC5"/>
    <w:rsid w:val="002B467E"/>
    <w:rsid w:val="002B47B7"/>
    <w:rsid w:val="002B4F3E"/>
    <w:rsid w:val="002B596E"/>
    <w:rsid w:val="002B5A6C"/>
    <w:rsid w:val="002B72E9"/>
    <w:rsid w:val="002B7F65"/>
    <w:rsid w:val="002C0D0C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E6"/>
    <w:rsid w:val="002C45D3"/>
    <w:rsid w:val="002C470D"/>
    <w:rsid w:val="002C49C7"/>
    <w:rsid w:val="002C5142"/>
    <w:rsid w:val="002C61A0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8BC"/>
    <w:rsid w:val="002D69C1"/>
    <w:rsid w:val="002D6FFB"/>
    <w:rsid w:val="002D7075"/>
    <w:rsid w:val="002D7637"/>
    <w:rsid w:val="002D7D64"/>
    <w:rsid w:val="002E136C"/>
    <w:rsid w:val="002E1404"/>
    <w:rsid w:val="002E14D6"/>
    <w:rsid w:val="002E17F2"/>
    <w:rsid w:val="002E2380"/>
    <w:rsid w:val="002E2979"/>
    <w:rsid w:val="002E32FA"/>
    <w:rsid w:val="002E33A1"/>
    <w:rsid w:val="002E3CAE"/>
    <w:rsid w:val="002E3DED"/>
    <w:rsid w:val="002E44A3"/>
    <w:rsid w:val="002E53A4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2AC6"/>
    <w:rsid w:val="002F3420"/>
    <w:rsid w:val="002F37A9"/>
    <w:rsid w:val="002F3DF2"/>
    <w:rsid w:val="002F3ECE"/>
    <w:rsid w:val="002F421A"/>
    <w:rsid w:val="002F4796"/>
    <w:rsid w:val="002F59FF"/>
    <w:rsid w:val="002F667F"/>
    <w:rsid w:val="002F6BB6"/>
    <w:rsid w:val="002F6C67"/>
    <w:rsid w:val="002F78B6"/>
    <w:rsid w:val="002F790C"/>
    <w:rsid w:val="002F7B7B"/>
    <w:rsid w:val="002F7D75"/>
    <w:rsid w:val="00300010"/>
    <w:rsid w:val="003003DE"/>
    <w:rsid w:val="0030055D"/>
    <w:rsid w:val="00301623"/>
    <w:rsid w:val="00301661"/>
    <w:rsid w:val="00301ADD"/>
    <w:rsid w:val="00301B95"/>
    <w:rsid w:val="00301CE6"/>
    <w:rsid w:val="00301E67"/>
    <w:rsid w:val="003023DB"/>
    <w:rsid w:val="0030256B"/>
    <w:rsid w:val="0030286C"/>
    <w:rsid w:val="0030304B"/>
    <w:rsid w:val="00303FC5"/>
    <w:rsid w:val="003047AE"/>
    <w:rsid w:val="0030501F"/>
    <w:rsid w:val="003058F4"/>
    <w:rsid w:val="00305A9E"/>
    <w:rsid w:val="00305D11"/>
    <w:rsid w:val="003060DE"/>
    <w:rsid w:val="00306600"/>
    <w:rsid w:val="00306AF9"/>
    <w:rsid w:val="00307047"/>
    <w:rsid w:val="00307BA1"/>
    <w:rsid w:val="00310019"/>
    <w:rsid w:val="00310933"/>
    <w:rsid w:val="00310A22"/>
    <w:rsid w:val="00310BFB"/>
    <w:rsid w:val="00311455"/>
    <w:rsid w:val="0031152D"/>
    <w:rsid w:val="00311702"/>
    <w:rsid w:val="00311E3B"/>
    <w:rsid w:val="00311E82"/>
    <w:rsid w:val="003128D0"/>
    <w:rsid w:val="003137FF"/>
    <w:rsid w:val="00313AB4"/>
    <w:rsid w:val="00313B70"/>
    <w:rsid w:val="00313DD8"/>
    <w:rsid w:val="00313FD6"/>
    <w:rsid w:val="003143BD"/>
    <w:rsid w:val="0031458A"/>
    <w:rsid w:val="00314982"/>
    <w:rsid w:val="00314D0E"/>
    <w:rsid w:val="00315283"/>
    <w:rsid w:val="003172E6"/>
    <w:rsid w:val="003175FD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72A"/>
    <w:rsid w:val="00324783"/>
    <w:rsid w:val="00324825"/>
    <w:rsid w:val="003248B5"/>
    <w:rsid w:val="00324B66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27E93"/>
    <w:rsid w:val="00331751"/>
    <w:rsid w:val="00331E98"/>
    <w:rsid w:val="003326C9"/>
    <w:rsid w:val="00332753"/>
    <w:rsid w:val="003331FC"/>
    <w:rsid w:val="00333296"/>
    <w:rsid w:val="00333C75"/>
    <w:rsid w:val="00334579"/>
    <w:rsid w:val="00334708"/>
    <w:rsid w:val="00334B38"/>
    <w:rsid w:val="00335858"/>
    <w:rsid w:val="00335879"/>
    <w:rsid w:val="00335A88"/>
    <w:rsid w:val="0033621A"/>
    <w:rsid w:val="00336271"/>
    <w:rsid w:val="00336BDA"/>
    <w:rsid w:val="00337255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3D31"/>
    <w:rsid w:val="00343E83"/>
    <w:rsid w:val="00343F55"/>
    <w:rsid w:val="00343FD0"/>
    <w:rsid w:val="0034436D"/>
    <w:rsid w:val="00344407"/>
    <w:rsid w:val="0034453E"/>
    <w:rsid w:val="00344919"/>
    <w:rsid w:val="00344941"/>
    <w:rsid w:val="00344F37"/>
    <w:rsid w:val="003453C2"/>
    <w:rsid w:val="003455D2"/>
    <w:rsid w:val="00345862"/>
    <w:rsid w:val="00345F0E"/>
    <w:rsid w:val="003464C1"/>
    <w:rsid w:val="00346AFB"/>
    <w:rsid w:val="00346DB5"/>
    <w:rsid w:val="00347396"/>
    <w:rsid w:val="003477B1"/>
    <w:rsid w:val="003504C7"/>
    <w:rsid w:val="0035054D"/>
    <w:rsid w:val="003508BF"/>
    <w:rsid w:val="00350C87"/>
    <w:rsid w:val="00350E45"/>
    <w:rsid w:val="00351005"/>
    <w:rsid w:val="003513A5"/>
    <w:rsid w:val="00351A57"/>
    <w:rsid w:val="003526DA"/>
    <w:rsid w:val="00352F5D"/>
    <w:rsid w:val="0035383D"/>
    <w:rsid w:val="0035482C"/>
    <w:rsid w:val="00354A0B"/>
    <w:rsid w:val="00354A8F"/>
    <w:rsid w:val="00354ADF"/>
    <w:rsid w:val="00355135"/>
    <w:rsid w:val="0035626A"/>
    <w:rsid w:val="00356878"/>
    <w:rsid w:val="00356CCA"/>
    <w:rsid w:val="0035709A"/>
    <w:rsid w:val="00357380"/>
    <w:rsid w:val="00360087"/>
    <w:rsid w:val="003602D9"/>
    <w:rsid w:val="003603FA"/>
    <w:rsid w:val="003604CE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06"/>
    <w:rsid w:val="003648A0"/>
    <w:rsid w:val="00364B5D"/>
    <w:rsid w:val="00364D42"/>
    <w:rsid w:val="00365A6D"/>
    <w:rsid w:val="003661F7"/>
    <w:rsid w:val="00366717"/>
    <w:rsid w:val="00366ACB"/>
    <w:rsid w:val="00366D3B"/>
    <w:rsid w:val="003670B6"/>
    <w:rsid w:val="003671CB"/>
    <w:rsid w:val="00367886"/>
    <w:rsid w:val="003678B3"/>
    <w:rsid w:val="003678F4"/>
    <w:rsid w:val="00367C6C"/>
    <w:rsid w:val="00370878"/>
    <w:rsid w:val="00370E47"/>
    <w:rsid w:val="003714E8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339"/>
    <w:rsid w:val="0037791B"/>
    <w:rsid w:val="00377CE1"/>
    <w:rsid w:val="00377CFB"/>
    <w:rsid w:val="00377D59"/>
    <w:rsid w:val="00380051"/>
    <w:rsid w:val="00380095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FE"/>
    <w:rsid w:val="00382758"/>
    <w:rsid w:val="0038318D"/>
    <w:rsid w:val="003839F0"/>
    <w:rsid w:val="00385BF0"/>
    <w:rsid w:val="00386087"/>
    <w:rsid w:val="0038629C"/>
    <w:rsid w:val="00386418"/>
    <w:rsid w:val="003865EC"/>
    <w:rsid w:val="003874B1"/>
    <w:rsid w:val="00387618"/>
    <w:rsid w:val="00387755"/>
    <w:rsid w:val="00387BA7"/>
    <w:rsid w:val="0039009C"/>
    <w:rsid w:val="00390264"/>
    <w:rsid w:val="00390834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F94"/>
    <w:rsid w:val="003A3466"/>
    <w:rsid w:val="003A369D"/>
    <w:rsid w:val="003A3815"/>
    <w:rsid w:val="003A39F6"/>
    <w:rsid w:val="003A45A1"/>
    <w:rsid w:val="003A4767"/>
    <w:rsid w:val="003A49FA"/>
    <w:rsid w:val="003A5B0A"/>
    <w:rsid w:val="003A6BAC"/>
    <w:rsid w:val="003A710A"/>
    <w:rsid w:val="003A75B2"/>
    <w:rsid w:val="003A7EF3"/>
    <w:rsid w:val="003B0387"/>
    <w:rsid w:val="003B0971"/>
    <w:rsid w:val="003B0C9F"/>
    <w:rsid w:val="003B148E"/>
    <w:rsid w:val="003B159C"/>
    <w:rsid w:val="003B1B0F"/>
    <w:rsid w:val="003B2930"/>
    <w:rsid w:val="003B2D90"/>
    <w:rsid w:val="003B369F"/>
    <w:rsid w:val="003B36A3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C53"/>
    <w:rsid w:val="003B72A4"/>
    <w:rsid w:val="003B7851"/>
    <w:rsid w:val="003B7FE5"/>
    <w:rsid w:val="003C051C"/>
    <w:rsid w:val="003C0766"/>
    <w:rsid w:val="003C10D1"/>
    <w:rsid w:val="003C11C8"/>
    <w:rsid w:val="003C15C0"/>
    <w:rsid w:val="003C17E2"/>
    <w:rsid w:val="003C1869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71A9"/>
    <w:rsid w:val="003C7806"/>
    <w:rsid w:val="003C7A3D"/>
    <w:rsid w:val="003C7D8D"/>
    <w:rsid w:val="003D029D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BDD"/>
    <w:rsid w:val="003D6D5E"/>
    <w:rsid w:val="003D73EC"/>
    <w:rsid w:val="003D7981"/>
    <w:rsid w:val="003E0468"/>
    <w:rsid w:val="003E04CA"/>
    <w:rsid w:val="003E066A"/>
    <w:rsid w:val="003E0F12"/>
    <w:rsid w:val="003E10E7"/>
    <w:rsid w:val="003E135A"/>
    <w:rsid w:val="003E15FA"/>
    <w:rsid w:val="003E1EE2"/>
    <w:rsid w:val="003E21B4"/>
    <w:rsid w:val="003E2613"/>
    <w:rsid w:val="003E37CD"/>
    <w:rsid w:val="003E37F4"/>
    <w:rsid w:val="003E3A29"/>
    <w:rsid w:val="003E3CA5"/>
    <w:rsid w:val="003E3FD9"/>
    <w:rsid w:val="003E45D8"/>
    <w:rsid w:val="003E45F5"/>
    <w:rsid w:val="003E4B5B"/>
    <w:rsid w:val="003E4EAD"/>
    <w:rsid w:val="003E4EC4"/>
    <w:rsid w:val="003E526E"/>
    <w:rsid w:val="003E55E4"/>
    <w:rsid w:val="003E5613"/>
    <w:rsid w:val="003E5B35"/>
    <w:rsid w:val="003E6204"/>
    <w:rsid w:val="003E6588"/>
    <w:rsid w:val="003E66E4"/>
    <w:rsid w:val="003E6B2D"/>
    <w:rsid w:val="003E72AD"/>
    <w:rsid w:val="003E74E3"/>
    <w:rsid w:val="003E75BA"/>
    <w:rsid w:val="003F049D"/>
    <w:rsid w:val="003F05C7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3EAB"/>
    <w:rsid w:val="003F42E9"/>
    <w:rsid w:val="003F472B"/>
    <w:rsid w:val="003F4B28"/>
    <w:rsid w:val="003F6014"/>
    <w:rsid w:val="003F62B1"/>
    <w:rsid w:val="003F646F"/>
    <w:rsid w:val="003F668C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E95"/>
    <w:rsid w:val="00404059"/>
    <w:rsid w:val="00404A71"/>
    <w:rsid w:val="0040512B"/>
    <w:rsid w:val="0040513B"/>
    <w:rsid w:val="00405213"/>
    <w:rsid w:val="00405B22"/>
    <w:rsid w:val="00405CA5"/>
    <w:rsid w:val="00405E1B"/>
    <w:rsid w:val="00406256"/>
    <w:rsid w:val="004069BF"/>
    <w:rsid w:val="0040709E"/>
    <w:rsid w:val="0040715C"/>
    <w:rsid w:val="00407A3B"/>
    <w:rsid w:val="00407CD3"/>
    <w:rsid w:val="00407F9D"/>
    <w:rsid w:val="00410134"/>
    <w:rsid w:val="00410289"/>
    <w:rsid w:val="00410B72"/>
    <w:rsid w:val="00410F18"/>
    <w:rsid w:val="0041263E"/>
    <w:rsid w:val="00413037"/>
    <w:rsid w:val="004133C7"/>
    <w:rsid w:val="00413771"/>
    <w:rsid w:val="00413AAC"/>
    <w:rsid w:val="00413EFB"/>
    <w:rsid w:val="00414785"/>
    <w:rsid w:val="00415A4C"/>
    <w:rsid w:val="00415D3C"/>
    <w:rsid w:val="00415E99"/>
    <w:rsid w:val="00415F0A"/>
    <w:rsid w:val="00416B1B"/>
    <w:rsid w:val="00417BAF"/>
    <w:rsid w:val="00417EB0"/>
    <w:rsid w:val="00420DC3"/>
    <w:rsid w:val="00421105"/>
    <w:rsid w:val="00421755"/>
    <w:rsid w:val="00422227"/>
    <w:rsid w:val="0042279C"/>
    <w:rsid w:val="00423175"/>
    <w:rsid w:val="004231E6"/>
    <w:rsid w:val="0042320B"/>
    <w:rsid w:val="004234D8"/>
    <w:rsid w:val="00423C9D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24DE"/>
    <w:rsid w:val="00432E0E"/>
    <w:rsid w:val="004332BB"/>
    <w:rsid w:val="0043370D"/>
    <w:rsid w:val="00433AD2"/>
    <w:rsid w:val="00433B47"/>
    <w:rsid w:val="00434070"/>
    <w:rsid w:val="0043448A"/>
    <w:rsid w:val="004351A3"/>
    <w:rsid w:val="00435213"/>
    <w:rsid w:val="0043536C"/>
    <w:rsid w:val="004354E3"/>
    <w:rsid w:val="00435626"/>
    <w:rsid w:val="00435C20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460"/>
    <w:rsid w:val="00441A92"/>
    <w:rsid w:val="00441F97"/>
    <w:rsid w:val="00442201"/>
    <w:rsid w:val="00443017"/>
    <w:rsid w:val="004433C2"/>
    <w:rsid w:val="004436BE"/>
    <w:rsid w:val="00443BE9"/>
    <w:rsid w:val="00443DE6"/>
    <w:rsid w:val="0044425E"/>
    <w:rsid w:val="00444295"/>
    <w:rsid w:val="00444678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D78"/>
    <w:rsid w:val="00445D84"/>
    <w:rsid w:val="004462C8"/>
    <w:rsid w:val="00446488"/>
    <w:rsid w:val="00446843"/>
    <w:rsid w:val="00446955"/>
    <w:rsid w:val="00446BB2"/>
    <w:rsid w:val="0044727A"/>
    <w:rsid w:val="004473A4"/>
    <w:rsid w:val="004476E5"/>
    <w:rsid w:val="00447F3E"/>
    <w:rsid w:val="0045006F"/>
    <w:rsid w:val="00450A52"/>
    <w:rsid w:val="00450E89"/>
    <w:rsid w:val="004517AA"/>
    <w:rsid w:val="00451811"/>
    <w:rsid w:val="00451A1F"/>
    <w:rsid w:val="00451B1E"/>
    <w:rsid w:val="00451FA1"/>
    <w:rsid w:val="004521EC"/>
    <w:rsid w:val="00452328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5F2F"/>
    <w:rsid w:val="00456394"/>
    <w:rsid w:val="00456E9B"/>
    <w:rsid w:val="00456EFF"/>
    <w:rsid w:val="00457565"/>
    <w:rsid w:val="00457B71"/>
    <w:rsid w:val="00457FDD"/>
    <w:rsid w:val="0046000A"/>
    <w:rsid w:val="00460292"/>
    <w:rsid w:val="0046079F"/>
    <w:rsid w:val="0046089E"/>
    <w:rsid w:val="00460DB9"/>
    <w:rsid w:val="004612C3"/>
    <w:rsid w:val="004615B0"/>
    <w:rsid w:val="0046198F"/>
    <w:rsid w:val="00461FDF"/>
    <w:rsid w:val="004627D7"/>
    <w:rsid w:val="00462986"/>
    <w:rsid w:val="00462D60"/>
    <w:rsid w:val="00462F46"/>
    <w:rsid w:val="0046300D"/>
    <w:rsid w:val="004631E5"/>
    <w:rsid w:val="0046359D"/>
    <w:rsid w:val="00463E5E"/>
    <w:rsid w:val="00464200"/>
    <w:rsid w:val="00464675"/>
    <w:rsid w:val="00464D0A"/>
    <w:rsid w:val="004653D1"/>
    <w:rsid w:val="00465B4D"/>
    <w:rsid w:val="00465F3A"/>
    <w:rsid w:val="00466550"/>
    <w:rsid w:val="004669D8"/>
    <w:rsid w:val="004669E2"/>
    <w:rsid w:val="00466A67"/>
    <w:rsid w:val="00466D9C"/>
    <w:rsid w:val="0046714D"/>
    <w:rsid w:val="004671E7"/>
    <w:rsid w:val="00467D4A"/>
    <w:rsid w:val="0047093A"/>
    <w:rsid w:val="00470A12"/>
    <w:rsid w:val="00470BA8"/>
    <w:rsid w:val="00470C31"/>
    <w:rsid w:val="0047157F"/>
    <w:rsid w:val="0047189D"/>
    <w:rsid w:val="00471AA9"/>
    <w:rsid w:val="00472456"/>
    <w:rsid w:val="004724A7"/>
    <w:rsid w:val="004726C7"/>
    <w:rsid w:val="00472711"/>
    <w:rsid w:val="004727D9"/>
    <w:rsid w:val="00472937"/>
    <w:rsid w:val="00472BBB"/>
    <w:rsid w:val="004734D0"/>
    <w:rsid w:val="00473A48"/>
    <w:rsid w:val="00473DF2"/>
    <w:rsid w:val="004744B4"/>
    <w:rsid w:val="00474804"/>
    <w:rsid w:val="00474CFD"/>
    <w:rsid w:val="00475193"/>
    <w:rsid w:val="0047520A"/>
    <w:rsid w:val="0047556B"/>
    <w:rsid w:val="004759D0"/>
    <w:rsid w:val="00475AC8"/>
    <w:rsid w:val="00475B44"/>
    <w:rsid w:val="00475F02"/>
    <w:rsid w:val="004767C4"/>
    <w:rsid w:val="004769FA"/>
    <w:rsid w:val="00476B40"/>
    <w:rsid w:val="00477103"/>
    <w:rsid w:val="00477740"/>
    <w:rsid w:val="00477768"/>
    <w:rsid w:val="004779C0"/>
    <w:rsid w:val="00477CCB"/>
    <w:rsid w:val="00477E6D"/>
    <w:rsid w:val="00480022"/>
    <w:rsid w:val="004800DF"/>
    <w:rsid w:val="0048140E"/>
    <w:rsid w:val="0048209C"/>
    <w:rsid w:val="00482C06"/>
    <w:rsid w:val="00482F30"/>
    <w:rsid w:val="004833B4"/>
    <w:rsid w:val="004835D6"/>
    <w:rsid w:val="00483E8A"/>
    <w:rsid w:val="004846D1"/>
    <w:rsid w:val="004848B2"/>
    <w:rsid w:val="004850E5"/>
    <w:rsid w:val="004851DC"/>
    <w:rsid w:val="00485657"/>
    <w:rsid w:val="00485BC6"/>
    <w:rsid w:val="004865E0"/>
    <w:rsid w:val="004867C5"/>
    <w:rsid w:val="004874F5"/>
    <w:rsid w:val="00487647"/>
    <w:rsid w:val="004879AD"/>
    <w:rsid w:val="0049220A"/>
    <w:rsid w:val="00492BC5"/>
    <w:rsid w:val="00493F23"/>
    <w:rsid w:val="0049433C"/>
    <w:rsid w:val="00494430"/>
    <w:rsid w:val="00494A42"/>
    <w:rsid w:val="004950D5"/>
    <w:rsid w:val="00495302"/>
    <w:rsid w:val="0049542A"/>
    <w:rsid w:val="00495455"/>
    <w:rsid w:val="00495916"/>
    <w:rsid w:val="004961CE"/>
    <w:rsid w:val="004963BF"/>
    <w:rsid w:val="004964F1"/>
    <w:rsid w:val="00496C25"/>
    <w:rsid w:val="00496CFB"/>
    <w:rsid w:val="004970B3"/>
    <w:rsid w:val="00497AB5"/>
    <w:rsid w:val="00497CED"/>
    <w:rsid w:val="004A01DB"/>
    <w:rsid w:val="004A0B65"/>
    <w:rsid w:val="004A16BC"/>
    <w:rsid w:val="004A18B6"/>
    <w:rsid w:val="004A2595"/>
    <w:rsid w:val="004A2B94"/>
    <w:rsid w:val="004A4802"/>
    <w:rsid w:val="004A484C"/>
    <w:rsid w:val="004A4C9E"/>
    <w:rsid w:val="004A4CE0"/>
    <w:rsid w:val="004A6893"/>
    <w:rsid w:val="004A7AE6"/>
    <w:rsid w:val="004A7E7F"/>
    <w:rsid w:val="004B0A29"/>
    <w:rsid w:val="004B10DB"/>
    <w:rsid w:val="004B1536"/>
    <w:rsid w:val="004B1541"/>
    <w:rsid w:val="004B155E"/>
    <w:rsid w:val="004B1AC4"/>
    <w:rsid w:val="004B1B44"/>
    <w:rsid w:val="004B1B4D"/>
    <w:rsid w:val="004B2BC9"/>
    <w:rsid w:val="004B2FD1"/>
    <w:rsid w:val="004B3ACB"/>
    <w:rsid w:val="004B47A3"/>
    <w:rsid w:val="004B563D"/>
    <w:rsid w:val="004B587C"/>
    <w:rsid w:val="004B5F1A"/>
    <w:rsid w:val="004B6D30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650"/>
    <w:rsid w:val="004C4975"/>
    <w:rsid w:val="004C4D8F"/>
    <w:rsid w:val="004C4EC2"/>
    <w:rsid w:val="004C5405"/>
    <w:rsid w:val="004C54C2"/>
    <w:rsid w:val="004C568D"/>
    <w:rsid w:val="004C5925"/>
    <w:rsid w:val="004C6AB6"/>
    <w:rsid w:val="004C6EDD"/>
    <w:rsid w:val="004D0CDB"/>
    <w:rsid w:val="004D0F42"/>
    <w:rsid w:val="004D18D8"/>
    <w:rsid w:val="004D2237"/>
    <w:rsid w:val="004D2388"/>
    <w:rsid w:val="004D24D4"/>
    <w:rsid w:val="004D36B1"/>
    <w:rsid w:val="004D3B3E"/>
    <w:rsid w:val="004D3F2B"/>
    <w:rsid w:val="004D402E"/>
    <w:rsid w:val="004D493E"/>
    <w:rsid w:val="004D51A0"/>
    <w:rsid w:val="004D5613"/>
    <w:rsid w:val="004D6A8F"/>
    <w:rsid w:val="004D6F46"/>
    <w:rsid w:val="004D7228"/>
    <w:rsid w:val="004D7EBD"/>
    <w:rsid w:val="004E0BD6"/>
    <w:rsid w:val="004E0D3E"/>
    <w:rsid w:val="004E1735"/>
    <w:rsid w:val="004E1788"/>
    <w:rsid w:val="004E1A9A"/>
    <w:rsid w:val="004E1B37"/>
    <w:rsid w:val="004E1E6D"/>
    <w:rsid w:val="004E248F"/>
    <w:rsid w:val="004E2680"/>
    <w:rsid w:val="004E2847"/>
    <w:rsid w:val="004E28F9"/>
    <w:rsid w:val="004E2A64"/>
    <w:rsid w:val="004E2B17"/>
    <w:rsid w:val="004E3157"/>
    <w:rsid w:val="004E31CC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D99"/>
    <w:rsid w:val="004E7ECA"/>
    <w:rsid w:val="004F0019"/>
    <w:rsid w:val="004F04B0"/>
    <w:rsid w:val="004F0B4E"/>
    <w:rsid w:val="004F0B6C"/>
    <w:rsid w:val="004F0D3B"/>
    <w:rsid w:val="004F0F30"/>
    <w:rsid w:val="004F1151"/>
    <w:rsid w:val="004F1B2C"/>
    <w:rsid w:val="004F1D42"/>
    <w:rsid w:val="004F2078"/>
    <w:rsid w:val="004F26E5"/>
    <w:rsid w:val="004F300B"/>
    <w:rsid w:val="004F3665"/>
    <w:rsid w:val="004F3A09"/>
    <w:rsid w:val="004F3CA3"/>
    <w:rsid w:val="004F4620"/>
    <w:rsid w:val="004F47A7"/>
    <w:rsid w:val="004F4A6D"/>
    <w:rsid w:val="004F4DA3"/>
    <w:rsid w:val="004F50F0"/>
    <w:rsid w:val="004F5617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3C3F"/>
    <w:rsid w:val="0050462F"/>
    <w:rsid w:val="00504651"/>
    <w:rsid w:val="0050465E"/>
    <w:rsid w:val="0050474D"/>
    <w:rsid w:val="00504793"/>
    <w:rsid w:val="00504801"/>
    <w:rsid w:val="005054B0"/>
    <w:rsid w:val="00506112"/>
    <w:rsid w:val="005063A8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66"/>
    <w:rsid w:val="00511BAB"/>
    <w:rsid w:val="005126BC"/>
    <w:rsid w:val="00512DAC"/>
    <w:rsid w:val="00512ED1"/>
    <w:rsid w:val="00512F2F"/>
    <w:rsid w:val="0051337B"/>
    <w:rsid w:val="0051402A"/>
    <w:rsid w:val="00514375"/>
    <w:rsid w:val="00514532"/>
    <w:rsid w:val="005149C7"/>
    <w:rsid w:val="005153A7"/>
    <w:rsid w:val="005154C5"/>
    <w:rsid w:val="00515BEF"/>
    <w:rsid w:val="005160CC"/>
    <w:rsid w:val="005167E4"/>
    <w:rsid w:val="005168EB"/>
    <w:rsid w:val="0051692F"/>
    <w:rsid w:val="00516C13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0D5D"/>
    <w:rsid w:val="00521643"/>
    <w:rsid w:val="005219CF"/>
    <w:rsid w:val="00522D07"/>
    <w:rsid w:val="00523CC6"/>
    <w:rsid w:val="00523EC3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759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B52"/>
    <w:rsid w:val="00541D35"/>
    <w:rsid w:val="005422D0"/>
    <w:rsid w:val="0054297D"/>
    <w:rsid w:val="00543336"/>
    <w:rsid w:val="00543775"/>
    <w:rsid w:val="005440AA"/>
    <w:rsid w:val="0054422B"/>
    <w:rsid w:val="00544F20"/>
    <w:rsid w:val="0054501C"/>
    <w:rsid w:val="0054525A"/>
    <w:rsid w:val="005453F8"/>
    <w:rsid w:val="00545771"/>
    <w:rsid w:val="005459FD"/>
    <w:rsid w:val="00546970"/>
    <w:rsid w:val="00547A14"/>
    <w:rsid w:val="00547F05"/>
    <w:rsid w:val="00547F49"/>
    <w:rsid w:val="0055001B"/>
    <w:rsid w:val="005501BE"/>
    <w:rsid w:val="00550262"/>
    <w:rsid w:val="0055099B"/>
    <w:rsid w:val="005511FE"/>
    <w:rsid w:val="005514AD"/>
    <w:rsid w:val="00552563"/>
    <w:rsid w:val="00552B7F"/>
    <w:rsid w:val="005535C9"/>
    <w:rsid w:val="00553715"/>
    <w:rsid w:val="005542B2"/>
    <w:rsid w:val="0055459B"/>
    <w:rsid w:val="00554A2E"/>
    <w:rsid w:val="00554C04"/>
    <w:rsid w:val="00554E19"/>
    <w:rsid w:val="005558F3"/>
    <w:rsid w:val="00555D73"/>
    <w:rsid w:val="005564FC"/>
    <w:rsid w:val="00556BAE"/>
    <w:rsid w:val="00556F47"/>
    <w:rsid w:val="005579C5"/>
    <w:rsid w:val="005605B3"/>
    <w:rsid w:val="00560A37"/>
    <w:rsid w:val="00560D13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375C"/>
    <w:rsid w:val="005640D1"/>
    <w:rsid w:val="00564156"/>
    <w:rsid w:val="00564660"/>
    <w:rsid w:val="00564DA9"/>
    <w:rsid w:val="00565DB9"/>
    <w:rsid w:val="00567130"/>
    <w:rsid w:val="00567CF4"/>
    <w:rsid w:val="0057023B"/>
    <w:rsid w:val="005703A1"/>
    <w:rsid w:val="005705C2"/>
    <w:rsid w:val="00570B7D"/>
    <w:rsid w:val="00570D73"/>
    <w:rsid w:val="00570F8E"/>
    <w:rsid w:val="0057221A"/>
    <w:rsid w:val="00572505"/>
    <w:rsid w:val="0057250C"/>
    <w:rsid w:val="00572CE8"/>
    <w:rsid w:val="00572DDA"/>
    <w:rsid w:val="005731A6"/>
    <w:rsid w:val="00573E8D"/>
    <w:rsid w:val="00574297"/>
    <w:rsid w:val="00574B83"/>
    <w:rsid w:val="00574FB1"/>
    <w:rsid w:val="0057559D"/>
    <w:rsid w:val="00575B3A"/>
    <w:rsid w:val="00575CD3"/>
    <w:rsid w:val="00576952"/>
    <w:rsid w:val="00580000"/>
    <w:rsid w:val="00580202"/>
    <w:rsid w:val="00581000"/>
    <w:rsid w:val="0058155F"/>
    <w:rsid w:val="005818B4"/>
    <w:rsid w:val="005819CF"/>
    <w:rsid w:val="0058215E"/>
    <w:rsid w:val="00582746"/>
    <w:rsid w:val="00582809"/>
    <w:rsid w:val="00582A4A"/>
    <w:rsid w:val="00582D7B"/>
    <w:rsid w:val="00583032"/>
    <w:rsid w:val="00583280"/>
    <w:rsid w:val="00584ABE"/>
    <w:rsid w:val="00584B5A"/>
    <w:rsid w:val="0058536E"/>
    <w:rsid w:val="00585414"/>
    <w:rsid w:val="0058563E"/>
    <w:rsid w:val="00585876"/>
    <w:rsid w:val="00586040"/>
    <w:rsid w:val="00586728"/>
    <w:rsid w:val="00586BE5"/>
    <w:rsid w:val="00586C84"/>
    <w:rsid w:val="00586FFA"/>
    <w:rsid w:val="005874C6"/>
    <w:rsid w:val="0058798C"/>
    <w:rsid w:val="00587BD2"/>
    <w:rsid w:val="005900FA"/>
    <w:rsid w:val="0059059E"/>
    <w:rsid w:val="005909C5"/>
    <w:rsid w:val="00590A3C"/>
    <w:rsid w:val="00590E3A"/>
    <w:rsid w:val="005910C5"/>
    <w:rsid w:val="00591405"/>
    <w:rsid w:val="00591B65"/>
    <w:rsid w:val="005923F4"/>
    <w:rsid w:val="005927B1"/>
    <w:rsid w:val="00592FEF"/>
    <w:rsid w:val="005930EA"/>
    <w:rsid w:val="005930F1"/>
    <w:rsid w:val="005932FE"/>
    <w:rsid w:val="005935A4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840"/>
    <w:rsid w:val="005969AE"/>
    <w:rsid w:val="00596C40"/>
    <w:rsid w:val="0059779B"/>
    <w:rsid w:val="005A0A22"/>
    <w:rsid w:val="005A0D5F"/>
    <w:rsid w:val="005A0E70"/>
    <w:rsid w:val="005A147F"/>
    <w:rsid w:val="005A1D12"/>
    <w:rsid w:val="005A1F9E"/>
    <w:rsid w:val="005A209A"/>
    <w:rsid w:val="005A2A38"/>
    <w:rsid w:val="005A36A3"/>
    <w:rsid w:val="005A3ADD"/>
    <w:rsid w:val="005A4518"/>
    <w:rsid w:val="005A50C5"/>
    <w:rsid w:val="005A5323"/>
    <w:rsid w:val="005A5A82"/>
    <w:rsid w:val="005A5E48"/>
    <w:rsid w:val="005A5E66"/>
    <w:rsid w:val="005A662D"/>
    <w:rsid w:val="005A6AC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35D7"/>
    <w:rsid w:val="005B392A"/>
    <w:rsid w:val="005B3AA3"/>
    <w:rsid w:val="005B41BD"/>
    <w:rsid w:val="005B420D"/>
    <w:rsid w:val="005B4CE3"/>
    <w:rsid w:val="005B4E16"/>
    <w:rsid w:val="005B544F"/>
    <w:rsid w:val="005B55E3"/>
    <w:rsid w:val="005B6433"/>
    <w:rsid w:val="005B65A8"/>
    <w:rsid w:val="005B6B74"/>
    <w:rsid w:val="005B6F83"/>
    <w:rsid w:val="005B7138"/>
    <w:rsid w:val="005B7390"/>
    <w:rsid w:val="005C04B6"/>
    <w:rsid w:val="005C0585"/>
    <w:rsid w:val="005C0682"/>
    <w:rsid w:val="005C127D"/>
    <w:rsid w:val="005C1832"/>
    <w:rsid w:val="005C22C4"/>
    <w:rsid w:val="005C250F"/>
    <w:rsid w:val="005C25FC"/>
    <w:rsid w:val="005C27BD"/>
    <w:rsid w:val="005C2995"/>
    <w:rsid w:val="005C2B60"/>
    <w:rsid w:val="005C2FFB"/>
    <w:rsid w:val="005C32E7"/>
    <w:rsid w:val="005C35EA"/>
    <w:rsid w:val="005C3B40"/>
    <w:rsid w:val="005C3B7C"/>
    <w:rsid w:val="005C3B97"/>
    <w:rsid w:val="005C3E6C"/>
    <w:rsid w:val="005C470A"/>
    <w:rsid w:val="005C493C"/>
    <w:rsid w:val="005C4B2F"/>
    <w:rsid w:val="005C4BEF"/>
    <w:rsid w:val="005C4E46"/>
    <w:rsid w:val="005C5292"/>
    <w:rsid w:val="005C5310"/>
    <w:rsid w:val="005C6C7F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3237"/>
    <w:rsid w:val="005D3382"/>
    <w:rsid w:val="005D4026"/>
    <w:rsid w:val="005D4030"/>
    <w:rsid w:val="005D4D76"/>
    <w:rsid w:val="005D4F24"/>
    <w:rsid w:val="005D63A7"/>
    <w:rsid w:val="005D65DE"/>
    <w:rsid w:val="005D6B0B"/>
    <w:rsid w:val="005D79CF"/>
    <w:rsid w:val="005D7BBD"/>
    <w:rsid w:val="005E0A2A"/>
    <w:rsid w:val="005E12A6"/>
    <w:rsid w:val="005E1F9C"/>
    <w:rsid w:val="005E240F"/>
    <w:rsid w:val="005E2C66"/>
    <w:rsid w:val="005E2CD2"/>
    <w:rsid w:val="005E2F0C"/>
    <w:rsid w:val="005E30FD"/>
    <w:rsid w:val="005E32B4"/>
    <w:rsid w:val="005E385F"/>
    <w:rsid w:val="005E3915"/>
    <w:rsid w:val="005E3BE2"/>
    <w:rsid w:val="005E40AA"/>
    <w:rsid w:val="005E418B"/>
    <w:rsid w:val="005E45BC"/>
    <w:rsid w:val="005E4740"/>
    <w:rsid w:val="005E4C1A"/>
    <w:rsid w:val="005E513A"/>
    <w:rsid w:val="005E5732"/>
    <w:rsid w:val="005E5B81"/>
    <w:rsid w:val="005E5C6F"/>
    <w:rsid w:val="005E5D85"/>
    <w:rsid w:val="005E6576"/>
    <w:rsid w:val="005E677C"/>
    <w:rsid w:val="005E6E84"/>
    <w:rsid w:val="005E798A"/>
    <w:rsid w:val="005E79D3"/>
    <w:rsid w:val="005E7BBD"/>
    <w:rsid w:val="005F06E0"/>
    <w:rsid w:val="005F0F60"/>
    <w:rsid w:val="005F1003"/>
    <w:rsid w:val="005F168C"/>
    <w:rsid w:val="005F20D0"/>
    <w:rsid w:val="005F257E"/>
    <w:rsid w:val="005F2CB1"/>
    <w:rsid w:val="005F3025"/>
    <w:rsid w:val="005F36B7"/>
    <w:rsid w:val="005F3A16"/>
    <w:rsid w:val="005F3AC1"/>
    <w:rsid w:val="005F40A9"/>
    <w:rsid w:val="005F47AE"/>
    <w:rsid w:val="005F4D03"/>
    <w:rsid w:val="005F50BF"/>
    <w:rsid w:val="005F528E"/>
    <w:rsid w:val="005F5AF7"/>
    <w:rsid w:val="005F5B80"/>
    <w:rsid w:val="005F60CF"/>
    <w:rsid w:val="005F618C"/>
    <w:rsid w:val="005F6777"/>
    <w:rsid w:val="005F70BD"/>
    <w:rsid w:val="005F7C2C"/>
    <w:rsid w:val="0060020B"/>
    <w:rsid w:val="0060035C"/>
    <w:rsid w:val="006008AA"/>
    <w:rsid w:val="00601019"/>
    <w:rsid w:val="006013C7"/>
    <w:rsid w:val="00601ACA"/>
    <w:rsid w:val="0060230F"/>
    <w:rsid w:val="0060283C"/>
    <w:rsid w:val="00602CC9"/>
    <w:rsid w:val="006030F3"/>
    <w:rsid w:val="006039FE"/>
    <w:rsid w:val="006042AB"/>
    <w:rsid w:val="00604EC1"/>
    <w:rsid w:val="00604F14"/>
    <w:rsid w:val="0060533F"/>
    <w:rsid w:val="00605501"/>
    <w:rsid w:val="00605A73"/>
    <w:rsid w:val="00605F62"/>
    <w:rsid w:val="00606784"/>
    <w:rsid w:val="00606879"/>
    <w:rsid w:val="0060727B"/>
    <w:rsid w:val="00610246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5C96"/>
    <w:rsid w:val="0061621C"/>
    <w:rsid w:val="006165F3"/>
    <w:rsid w:val="00617458"/>
    <w:rsid w:val="00617E58"/>
    <w:rsid w:val="00620463"/>
    <w:rsid w:val="00620A71"/>
    <w:rsid w:val="00620D80"/>
    <w:rsid w:val="00621F5C"/>
    <w:rsid w:val="006223E7"/>
    <w:rsid w:val="006225D2"/>
    <w:rsid w:val="00622CDE"/>
    <w:rsid w:val="006234A6"/>
    <w:rsid w:val="0062369B"/>
    <w:rsid w:val="006237E4"/>
    <w:rsid w:val="0062432E"/>
    <w:rsid w:val="0062449C"/>
    <w:rsid w:val="00624D23"/>
    <w:rsid w:val="00624F8F"/>
    <w:rsid w:val="00625051"/>
    <w:rsid w:val="00625A9F"/>
    <w:rsid w:val="0062642E"/>
    <w:rsid w:val="00626528"/>
    <w:rsid w:val="006268BE"/>
    <w:rsid w:val="006269B3"/>
    <w:rsid w:val="00626D2F"/>
    <w:rsid w:val="006274B9"/>
    <w:rsid w:val="006276C5"/>
    <w:rsid w:val="00627A25"/>
    <w:rsid w:val="00630001"/>
    <w:rsid w:val="006311B3"/>
    <w:rsid w:val="00632376"/>
    <w:rsid w:val="0063284C"/>
    <w:rsid w:val="00632C35"/>
    <w:rsid w:val="006332A3"/>
    <w:rsid w:val="00633302"/>
    <w:rsid w:val="006336DC"/>
    <w:rsid w:val="00633833"/>
    <w:rsid w:val="0063397D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5DA"/>
    <w:rsid w:val="006377EC"/>
    <w:rsid w:val="00640921"/>
    <w:rsid w:val="00640C9F"/>
    <w:rsid w:val="006410B9"/>
    <w:rsid w:val="0064151F"/>
    <w:rsid w:val="00641533"/>
    <w:rsid w:val="00641609"/>
    <w:rsid w:val="00641879"/>
    <w:rsid w:val="006419C8"/>
    <w:rsid w:val="0064208D"/>
    <w:rsid w:val="00642A3A"/>
    <w:rsid w:val="0064304C"/>
    <w:rsid w:val="00643475"/>
    <w:rsid w:val="006434E5"/>
    <w:rsid w:val="0064396A"/>
    <w:rsid w:val="00643985"/>
    <w:rsid w:val="00643CA3"/>
    <w:rsid w:val="00644CF0"/>
    <w:rsid w:val="0064619B"/>
    <w:rsid w:val="0064624E"/>
    <w:rsid w:val="0064655E"/>
    <w:rsid w:val="00646851"/>
    <w:rsid w:val="0064719C"/>
    <w:rsid w:val="00647650"/>
    <w:rsid w:val="006508A3"/>
    <w:rsid w:val="00650AB9"/>
    <w:rsid w:val="00650C8A"/>
    <w:rsid w:val="00650DE6"/>
    <w:rsid w:val="00651393"/>
    <w:rsid w:val="00651CF0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2B2"/>
    <w:rsid w:val="00654BB6"/>
    <w:rsid w:val="00654C29"/>
    <w:rsid w:val="00654D99"/>
    <w:rsid w:val="00654EC2"/>
    <w:rsid w:val="00655733"/>
    <w:rsid w:val="00655A53"/>
    <w:rsid w:val="00655ACD"/>
    <w:rsid w:val="00656391"/>
    <w:rsid w:val="006564D4"/>
    <w:rsid w:val="00656A92"/>
    <w:rsid w:val="00656B23"/>
    <w:rsid w:val="00656DDE"/>
    <w:rsid w:val="00657672"/>
    <w:rsid w:val="006579D0"/>
    <w:rsid w:val="00657FDE"/>
    <w:rsid w:val="0066011D"/>
    <w:rsid w:val="006607C0"/>
    <w:rsid w:val="006613A6"/>
    <w:rsid w:val="00661D72"/>
    <w:rsid w:val="00661FC1"/>
    <w:rsid w:val="00662365"/>
    <w:rsid w:val="006623CF"/>
    <w:rsid w:val="006627A2"/>
    <w:rsid w:val="00663131"/>
    <w:rsid w:val="006632D2"/>
    <w:rsid w:val="006634E6"/>
    <w:rsid w:val="00663BE6"/>
    <w:rsid w:val="0066415F"/>
    <w:rsid w:val="00664FA5"/>
    <w:rsid w:val="0066547A"/>
    <w:rsid w:val="006655EE"/>
    <w:rsid w:val="00666404"/>
    <w:rsid w:val="00666748"/>
    <w:rsid w:val="00666A49"/>
    <w:rsid w:val="00666AB5"/>
    <w:rsid w:val="00666B50"/>
    <w:rsid w:val="00666B68"/>
    <w:rsid w:val="00666D72"/>
    <w:rsid w:val="006673E0"/>
    <w:rsid w:val="006675F9"/>
    <w:rsid w:val="00667B19"/>
    <w:rsid w:val="00667EE7"/>
    <w:rsid w:val="00670051"/>
    <w:rsid w:val="00670252"/>
    <w:rsid w:val="006702CF"/>
    <w:rsid w:val="0067058D"/>
    <w:rsid w:val="006705FD"/>
    <w:rsid w:val="006706DD"/>
    <w:rsid w:val="00670922"/>
    <w:rsid w:val="006709ED"/>
    <w:rsid w:val="00670A71"/>
    <w:rsid w:val="00670BE1"/>
    <w:rsid w:val="00670E0F"/>
    <w:rsid w:val="006716CA"/>
    <w:rsid w:val="0067218F"/>
    <w:rsid w:val="00672FC5"/>
    <w:rsid w:val="00673C16"/>
    <w:rsid w:val="00673DBC"/>
    <w:rsid w:val="006741F2"/>
    <w:rsid w:val="0067496A"/>
    <w:rsid w:val="00674CC3"/>
    <w:rsid w:val="006753D6"/>
    <w:rsid w:val="00675754"/>
    <w:rsid w:val="00675B0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6FAC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21B"/>
    <w:rsid w:val="006834FB"/>
    <w:rsid w:val="00683A1A"/>
    <w:rsid w:val="00683ECE"/>
    <w:rsid w:val="00684FA0"/>
    <w:rsid w:val="006872E9"/>
    <w:rsid w:val="0068760D"/>
    <w:rsid w:val="00687C8A"/>
    <w:rsid w:val="00687E2C"/>
    <w:rsid w:val="006904A9"/>
    <w:rsid w:val="00690B70"/>
    <w:rsid w:val="006913A9"/>
    <w:rsid w:val="00691A46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CE2"/>
    <w:rsid w:val="00695FC2"/>
    <w:rsid w:val="0069614F"/>
    <w:rsid w:val="0069632C"/>
    <w:rsid w:val="00696949"/>
    <w:rsid w:val="006969C6"/>
    <w:rsid w:val="00697052"/>
    <w:rsid w:val="00697220"/>
    <w:rsid w:val="00697357"/>
    <w:rsid w:val="00697836"/>
    <w:rsid w:val="00697D22"/>
    <w:rsid w:val="006A00AC"/>
    <w:rsid w:val="006A03A4"/>
    <w:rsid w:val="006A05CA"/>
    <w:rsid w:val="006A060D"/>
    <w:rsid w:val="006A19E8"/>
    <w:rsid w:val="006A1D59"/>
    <w:rsid w:val="006A241C"/>
    <w:rsid w:val="006A24F1"/>
    <w:rsid w:val="006A2E86"/>
    <w:rsid w:val="006A30AF"/>
    <w:rsid w:val="006A3292"/>
    <w:rsid w:val="006A39C3"/>
    <w:rsid w:val="006A3D4A"/>
    <w:rsid w:val="006A44E3"/>
    <w:rsid w:val="006A46FB"/>
    <w:rsid w:val="006A4A11"/>
    <w:rsid w:val="006A59C6"/>
    <w:rsid w:val="006A5C0C"/>
    <w:rsid w:val="006A5E28"/>
    <w:rsid w:val="006A5F2C"/>
    <w:rsid w:val="006A6086"/>
    <w:rsid w:val="006A6431"/>
    <w:rsid w:val="006A6798"/>
    <w:rsid w:val="006A697B"/>
    <w:rsid w:val="006A7988"/>
    <w:rsid w:val="006A7AFF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DAD"/>
    <w:rsid w:val="006B5EE4"/>
    <w:rsid w:val="006B67CF"/>
    <w:rsid w:val="006B6BC3"/>
    <w:rsid w:val="006B6D73"/>
    <w:rsid w:val="006B7B4F"/>
    <w:rsid w:val="006C03B8"/>
    <w:rsid w:val="006C0B8D"/>
    <w:rsid w:val="006C191E"/>
    <w:rsid w:val="006C2353"/>
    <w:rsid w:val="006C2F36"/>
    <w:rsid w:val="006C372D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4F7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98D"/>
    <w:rsid w:val="006D3F24"/>
    <w:rsid w:val="006D4649"/>
    <w:rsid w:val="006D56C8"/>
    <w:rsid w:val="006D571C"/>
    <w:rsid w:val="006D5D00"/>
    <w:rsid w:val="006D5F87"/>
    <w:rsid w:val="006D6329"/>
    <w:rsid w:val="006D666D"/>
    <w:rsid w:val="006D6F08"/>
    <w:rsid w:val="006D7811"/>
    <w:rsid w:val="006E062C"/>
    <w:rsid w:val="006E0693"/>
    <w:rsid w:val="006E0839"/>
    <w:rsid w:val="006E0B61"/>
    <w:rsid w:val="006E1F92"/>
    <w:rsid w:val="006E265D"/>
    <w:rsid w:val="006E28B7"/>
    <w:rsid w:val="006E2C8E"/>
    <w:rsid w:val="006E3310"/>
    <w:rsid w:val="006E3454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3F8"/>
    <w:rsid w:val="006F0B65"/>
    <w:rsid w:val="006F0CAD"/>
    <w:rsid w:val="006F1B70"/>
    <w:rsid w:val="006F2E0A"/>
    <w:rsid w:val="006F341D"/>
    <w:rsid w:val="006F37E2"/>
    <w:rsid w:val="006F3CDE"/>
    <w:rsid w:val="006F3F78"/>
    <w:rsid w:val="006F4696"/>
    <w:rsid w:val="006F4C1E"/>
    <w:rsid w:val="006F4E28"/>
    <w:rsid w:val="006F4E7C"/>
    <w:rsid w:val="006F58D4"/>
    <w:rsid w:val="006F5D54"/>
    <w:rsid w:val="006F6047"/>
    <w:rsid w:val="006F60CF"/>
    <w:rsid w:val="006F63A3"/>
    <w:rsid w:val="006F684D"/>
    <w:rsid w:val="006F6970"/>
    <w:rsid w:val="006F6D56"/>
    <w:rsid w:val="006F7626"/>
    <w:rsid w:val="00700652"/>
    <w:rsid w:val="007006BA"/>
    <w:rsid w:val="00700775"/>
    <w:rsid w:val="0070100E"/>
    <w:rsid w:val="00701DD5"/>
    <w:rsid w:val="0070336D"/>
    <w:rsid w:val="0070346E"/>
    <w:rsid w:val="00703688"/>
    <w:rsid w:val="00704406"/>
    <w:rsid w:val="00704461"/>
    <w:rsid w:val="00704EDB"/>
    <w:rsid w:val="0070537F"/>
    <w:rsid w:val="00705480"/>
    <w:rsid w:val="00705688"/>
    <w:rsid w:val="00705753"/>
    <w:rsid w:val="0070596A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CA4"/>
    <w:rsid w:val="00712E40"/>
    <w:rsid w:val="0071301E"/>
    <w:rsid w:val="00713BC2"/>
    <w:rsid w:val="007141B9"/>
    <w:rsid w:val="00714648"/>
    <w:rsid w:val="007146AF"/>
    <w:rsid w:val="007146C7"/>
    <w:rsid w:val="007148D3"/>
    <w:rsid w:val="007153C5"/>
    <w:rsid w:val="007158AD"/>
    <w:rsid w:val="007158B7"/>
    <w:rsid w:val="00715B9A"/>
    <w:rsid w:val="00715E06"/>
    <w:rsid w:val="00716C49"/>
    <w:rsid w:val="007176EB"/>
    <w:rsid w:val="00717703"/>
    <w:rsid w:val="0071798B"/>
    <w:rsid w:val="00720105"/>
    <w:rsid w:val="00720376"/>
    <w:rsid w:val="007205B8"/>
    <w:rsid w:val="00721205"/>
    <w:rsid w:val="00721593"/>
    <w:rsid w:val="00721F80"/>
    <w:rsid w:val="007224C7"/>
    <w:rsid w:val="007231E6"/>
    <w:rsid w:val="0072320E"/>
    <w:rsid w:val="007232A1"/>
    <w:rsid w:val="007232B6"/>
    <w:rsid w:val="00723663"/>
    <w:rsid w:val="007239E5"/>
    <w:rsid w:val="00723E5D"/>
    <w:rsid w:val="00724027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27893"/>
    <w:rsid w:val="0073049E"/>
    <w:rsid w:val="00730A8A"/>
    <w:rsid w:val="007313B3"/>
    <w:rsid w:val="00731FD1"/>
    <w:rsid w:val="00732650"/>
    <w:rsid w:val="00732AA5"/>
    <w:rsid w:val="00733408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37A8F"/>
    <w:rsid w:val="00737D0A"/>
    <w:rsid w:val="00737DA1"/>
    <w:rsid w:val="00740344"/>
    <w:rsid w:val="00740E58"/>
    <w:rsid w:val="00741C68"/>
    <w:rsid w:val="00742612"/>
    <w:rsid w:val="00742A74"/>
    <w:rsid w:val="00742D5C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6C1"/>
    <w:rsid w:val="00747751"/>
    <w:rsid w:val="00747B4D"/>
    <w:rsid w:val="00747D8B"/>
    <w:rsid w:val="00750069"/>
    <w:rsid w:val="00750580"/>
    <w:rsid w:val="00750643"/>
    <w:rsid w:val="00750F1F"/>
    <w:rsid w:val="00751228"/>
    <w:rsid w:val="00752976"/>
    <w:rsid w:val="00752A51"/>
    <w:rsid w:val="00753080"/>
    <w:rsid w:val="0075324F"/>
    <w:rsid w:val="007532FE"/>
    <w:rsid w:val="007535D6"/>
    <w:rsid w:val="007538A8"/>
    <w:rsid w:val="00753CAE"/>
    <w:rsid w:val="00754B9B"/>
    <w:rsid w:val="00755024"/>
    <w:rsid w:val="007551CE"/>
    <w:rsid w:val="007558D9"/>
    <w:rsid w:val="007559EB"/>
    <w:rsid w:val="0075719D"/>
    <w:rsid w:val="007571E1"/>
    <w:rsid w:val="007604B2"/>
    <w:rsid w:val="00761407"/>
    <w:rsid w:val="00762F9E"/>
    <w:rsid w:val="007632E5"/>
    <w:rsid w:val="00763989"/>
    <w:rsid w:val="007649D2"/>
    <w:rsid w:val="00764B17"/>
    <w:rsid w:val="00764F32"/>
    <w:rsid w:val="00764FF7"/>
    <w:rsid w:val="00765281"/>
    <w:rsid w:val="007653BC"/>
    <w:rsid w:val="00765787"/>
    <w:rsid w:val="00765BA5"/>
    <w:rsid w:val="00766BAD"/>
    <w:rsid w:val="00767A0C"/>
    <w:rsid w:val="00767AA2"/>
    <w:rsid w:val="00767EB6"/>
    <w:rsid w:val="007707C3"/>
    <w:rsid w:val="00770AE2"/>
    <w:rsid w:val="007716A0"/>
    <w:rsid w:val="007716C3"/>
    <w:rsid w:val="00771C4D"/>
    <w:rsid w:val="007728EC"/>
    <w:rsid w:val="00772C01"/>
    <w:rsid w:val="00772C47"/>
    <w:rsid w:val="007730BD"/>
    <w:rsid w:val="007748BF"/>
    <w:rsid w:val="007751E6"/>
    <w:rsid w:val="007755F2"/>
    <w:rsid w:val="00775BC4"/>
    <w:rsid w:val="00775C76"/>
    <w:rsid w:val="0077604C"/>
    <w:rsid w:val="00776501"/>
    <w:rsid w:val="00776971"/>
    <w:rsid w:val="00777025"/>
    <w:rsid w:val="00777EBA"/>
    <w:rsid w:val="00780127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EF1"/>
    <w:rsid w:val="00782F19"/>
    <w:rsid w:val="0078304C"/>
    <w:rsid w:val="00783673"/>
    <w:rsid w:val="00783800"/>
    <w:rsid w:val="00783E9E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181A"/>
    <w:rsid w:val="007922B3"/>
    <w:rsid w:val="007925EA"/>
    <w:rsid w:val="0079290B"/>
    <w:rsid w:val="00793CD8"/>
    <w:rsid w:val="00793EEA"/>
    <w:rsid w:val="00794538"/>
    <w:rsid w:val="00794880"/>
    <w:rsid w:val="00794CA5"/>
    <w:rsid w:val="00794D04"/>
    <w:rsid w:val="00795C92"/>
    <w:rsid w:val="00795E4A"/>
    <w:rsid w:val="00795F5E"/>
    <w:rsid w:val="00796085"/>
    <w:rsid w:val="00796231"/>
    <w:rsid w:val="00796261"/>
    <w:rsid w:val="00797458"/>
    <w:rsid w:val="0079798D"/>
    <w:rsid w:val="007A000A"/>
    <w:rsid w:val="007A08F4"/>
    <w:rsid w:val="007A0B13"/>
    <w:rsid w:val="007A1409"/>
    <w:rsid w:val="007A18AB"/>
    <w:rsid w:val="007A1CB3"/>
    <w:rsid w:val="007A264D"/>
    <w:rsid w:val="007A306F"/>
    <w:rsid w:val="007A32C2"/>
    <w:rsid w:val="007A32F6"/>
    <w:rsid w:val="007A3A3A"/>
    <w:rsid w:val="007A3FE1"/>
    <w:rsid w:val="007A4031"/>
    <w:rsid w:val="007A43A6"/>
    <w:rsid w:val="007A4864"/>
    <w:rsid w:val="007A4EA9"/>
    <w:rsid w:val="007A5368"/>
    <w:rsid w:val="007A554B"/>
    <w:rsid w:val="007A58A6"/>
    <w:rsid w:val="007A5B2F"/>
    <w:rsid w:val="007A5C78"/>
    <w:rsid w:val="007A5D07"/>
    <w:rsid w:val="007A5F54"/>
    <w:rsid w:val="007A64AB"/>
    <w:rsid w:val="007A67C9"/>
    <w:rsid w:val="007A7128"/>
    <w:rsid w:val="007A71E7"/>
    <w:rsid w:val="007A724D"/>
    <w:rsid w:val="007A735C"/>
    <w:rsid w:val="007A7495"/>
    <w:rsid w:val="007A7FC9"/>
    <w:rsid w:val="007B15BB"/>
    <w:rsid w:val="007B1615"/>
    <w:rsid w:val="007B1C2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53B"/>
    <w:rsid w:val="007B567C"/>
    <w:rsid w:val="007B5ACB"/>
    <w:rsid w:val="007B5F96"/>
    <w:rsid w:val="007B632C"/>
    <w:rsid w:val="007B6A0F"/>
    <w:rsid w:val="007B71AE"/>
    <w:rsid w:val="007B74DF"/>
    <w:rsid w:val="007B7740"/>
    <w:rsid w:val="007B7C92"/>
    <w:rsid w:val="007C05DD"/>
    <w:rsid w:val="007C0A75"/>
    <w:rsid w:val="007C1010"/>
    <w:rsid w:val="007C1C0A"/>
    <w:rsid w:val="007C1FEE"/>
    <w:rsid w:val="007C21B6"/>
    <w:rsid w:val="007C2CA9"/>
    <w:rsid w:val="007C2F4B"/>
    <w:rsid w:val="007C342A"/>
    <w:rsid w:val="007C3526"/>
    <w:rsid w:val="007C355C"/>
    <w:rsid w:val="007C3AF8"/>
    <w:rsid w:val="007C3D18"/>
    <w:rsid w:val="007C3D2D"/>
    <w:rsid w:val="007C40D0"/>
    <w:rsid w:val="007C4C39"/>
    <w:rsid w:val="007C528D"/>
    <w:rsid w:val="007C5821"/>
    <w:rsid w:val="007C60BF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53E"/>
    <w:rsid w:val="007D29A3"/>
    <w:rsid w:val="007D2C45"/>
    <w:rsid w:val="007D3941"/>
    <w:rsid w:val="007D39D5"/>
    <w:rsid w:val="007D3AD2"/>
    <w:rsid w:val="007D3FDF"/>
    <w:rsid w:val="007D4DAC"/>
    <w:rsid w:val="007D5536"/>
    <w:rsid w:val="007D5890"/>
    <w:rsid w:val="007D5901"/>
    <w:rsid w:val="007D65C4"/>
    <w:rsid w:val="007D6775"/>
    <w:rsid w:val="007D6DCC"/>
    <w:rsid w:val="007D714E"/>
    <w:rsid w:val="007D7526"/>
    <w:rsid w:val="007D754D"/>
    <w:rsid w:val="007D7F0B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4C"/>
    <w:rsid w:val="007E3ED6"/>
    <w:rsid w:val="007E4090"/>
    <w:rsid w:val="007E4610"/>
    <w:rsid w:val="007E4715"/>
    <w:rsid w:val="007E48F0"/>
    <w:rsid w:val="007E505B"/>
    <w:rsid w:val="007E547B"/>
    <w:rsid w:val="007E55D6"/>
    <w:rsid w:val="007E55D7"/>
    <w:rsid w:val="007E5CDD"/>
    <w:rsid w:val="007E5FE8"/>
    <w:rsid w:val="007E6340"/>
    <w:rsid w:val="007E64BB"/>
    <w:rsid w:val="007E6BD5"/>
    <w:rsid w:val="007E6F01"/>
    <w:rsid w:val="007E7091"/>
    <w:rsid w:val="007E733D"/>
    <w:rsid w:val="007F0115"/>
    <w:rsid w:val="007F03C3"/>
    <w:rsid w:val="007F0A6C"/>
    <w:rsid w:val="007F0C73"/>
    <w:rsid w:val="007F1061"/>
    <w:rsid w:val="007F1359"/>
    <w:rsid w:val="007F1793"/>
    <w:rsid w:val="007F264E"/>
    <w:rsid w:val="007F26F1"/>
    <w:rsid w:val="007F3259"/>
    <w:rsid w:val="007F3936"/>
    <w:rsid w:val="007F3BCD"/>
    <w:rsid w:val="007F3F17"/>
    <w:rsid w:val="007F4332"/>
    <w:rsid w:val="007F4F0D"/>
    <w:rsid w:val="007F5E25"/>
    <w:rsid w:val="007F61C0"/>
    <w:rsid w:val="007F643B"/>
    <w:rsid w:val="007F74ED"/>
    <w:rsid w:val="007F7822"/>
    <w:rsid w:val="007F7CEB"/>
    <w:rsid w:val="007F7EC4"/>
    <w:rsid w:val="0080049D"/>
    <w:rsid w:val="0080121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7D"/>
    <w:rsid w:val="0080746A"/>
    <w:rsid w:val="00807786"/>
    <w:rsid w:val="0080778D"/>
    <w:rsid w:val="0081017D"/>
    <w:rsid w:val="0081055B"/>
    <w:rsid w:val="008105B8"/>
    <w:rsid w:val="00810ADE"/>
    <w:rsid w:val="00810E56"/>
    <w:rsid w:val="00811425"/>
    <w:rsid w:val="00811505"/>
    <w:rsid w:val="00811771"/>
    <w:rsid w:val="00811FCB"/>
    <w:rsid w:val="008123AC"/>
    <w:rsid w:val="00812E7D"/>
    <w:rsid w:val="00813D47"/>
    <w:rsid w:val="00814191"/>
    <w:rsid w:val="008144B9"/>
    <w:rsid w:val="00814D13"/>
    <w:rsid w:val="00814DE2"/>
    <w:rsid w:val="0081530D"/>
    <w:rsid w:val="008158D6"/>
    <w:rsid w:val="00815D83"/>
    <w:rsid w:val="0081606D"/>
    <w:rsid w:val="00816117"/>
    <w:rsid w:val="008164C2"/>
    <w:rsid w:val="0081696E"/>
    <w:rsid w:val="00816E71"/>
    <w:rsid w:val="00817196"/>
    <w:rsid w:val="00817EDE"/>
    <w:rsid w:val="00821483"/>
    <w:rsid w:val="00821573"/>
    <w:rsid w:val="00821650"/>
    <w:rsid w:val="00821D89"/>
    <w:rsid w:val="00822943"/>
    <w:rsid w:val="00822B47"/>
    <w:rsid w:val="00823016"/>
    <w:rsid w:val="00823081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990"/>
    <w:rsid w:val="00826EF3"/>
    <w:rsid w:val="00826F90"/>
    <w:rsid w:val="00827163"/>
    <w:rsid w:val="008272BF"/>
    <w:rsid w:val="00827D6F"/>
    <w:rsid w:val="00827E1A"/>
    <w:rsid w:val="008307EB"/>
    <w:rsid w:val="008309F0"/>
    <w:rsid w:val="00830A40"/>
    <w:rsid w:val="00830B85"/>
    <w:rsid w:val="008311F3"/>
    <w:rsid w:val="0083120F"/>
    <w:rsid w:val="00831210"/>
    <w:rsid w:val="00831E25"/>
    <w:rsid w:val="00832337"/>
    <w:rsid w:val="0083296A"/>
    <w:rsid w:val="00832D13"/>
    <w:rsid w:val="00832E16"/>
    <w:rsid w:val="00833277"/>
    <w:rsid w:val="00833F14"/>
    <w:rsid w:val="008343DC"/>
    <w:rsid w:val="00834D48"/>
    <w:rsid w:val="00834DAF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4AB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E80"/>
    <w:rsid w:val="008452D2"/>
    <w:rsid w:val="00845EE3"/>
    <w:rsid w:val="00845F3D"/>
    <w:rsid w:val="00846241"/>
    <w:rsid w:val="0084655D"/>
    <w:rsid w:val="008465CE"/>
    <w:rsid w:val="00846834"/>
    <w:rsid w:val="00846C41"/>
    <w:rsid w:val="00846FE7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141F"/>
    <w:rsid w:val="00851B07"/>
    <w:rsid w:val="0085247B"/>
    <w:rsid w:val="00852884"/>
    <w:rsid w:val="00852F78"/>
    <w:rsid w:val="00853B22"/>
    <w:rsid w:val="00853B6C"/>
    <w:rsid w:val="00853E06"/>
    <w:rsid w:val="0085429B"/>
    <w:rsid w:val="0085450C"/>
    <w:rsid w:val="008549A9"/>
    <w:rsid w:val="00854B3A"/>
    <w:rsid w:val="00855482"/>
    <w:rsid w:val="00855701"/>
    <w:rsid w:val="00855931"/>
    <w:rsid w:val="00855A5B"/>
    <w:rsid w:val="00855E99"/>
    <w:rsid w:val="00856911"/>
    <w:rsid w:val="00856A04"/>
    <w:rsid w:val="0085723E"/>
    <w:rsid w:val="00857974"/>
    <w:rsid w:val="00857C84"/>
    <w:rsid w:val="00860327"/>
    <w:rsid w:val="00860458"/>
    <w:rsid w:val="0086080D"/>
    <w:rsid w:val="00860BBB"/>
    <w:rsid w:val="00862310"/>
    <w:rsid w:val="0086275C"/>
    <w:rsid w:val="008628C0"/>
    <w:rsid w:val="00863169"/>
    <w:rsid w:val="00864443"/>
    <w:rsid w:val="00864EAE"/>
    <w:rsid w:val="00865044"/>
    <w:rsid w:val="00865151"/>
    <w:rsid w:val="0086540F"/>
    <w:rsid w:val="00865698"/>
    <w:rsid w:val="00865D56"/>
    <w:rsid w:val="00865EFB"/>
    <w:rsid w:val="00866625"/>
    <w:rsid w:val="00866E39"/>
    <w:rsid w:val="0086740A"/>
    <w:rsid w:val="0086758D"/>
    <w:rsid w:val="008677FD"/>
    <w:rsid w:val="0086781A"/>
    <w:rsid w:val="008706D4"/>
    <w:rsid w:val="00870F8A"/>
    <w:rsid w:val="008719A4"/>
    <w:rsid w:val="00871D23"/>
    <w:rsid w:val="00872614"/>
    <w:rsid w:val="0087271D"/>
    <w:rsid w:val="008729E4"/>
    <w:rsid w:val="00872AFD"/>
    <w:rsid w:val="008730D5"/>
    <w:rsid w:val="00873480"/>
    <w:rsid w:val="00873552"/>
    <w:rsid w:val="00873806"/>
    <w:rsid w:val="00873B20"/>
    <w:rsid w:val="00873BB9"/>
    <w:rsid w:val="00873C26"/>
    <w:rsid w:val="00874312"/>
    <w:rsid w:val="0087437C"/>
    <w:rsid w:val="008751D3"/>
    <w:rsid w:val="008756CA"/>
    <w:rsid w:val="00875724"/>
    <w:rsid w:val="00875AA8"/>
    <w:rsid w:val="00875CD7"/>
    <w:rsid w:val="0087610B"/>
    <w:rsid w:val="0087646B"/>
    <w:rsid w:val="008766FF"/>
    <w:rsid w:val="00876B4D"/>
    <w:rsid w:val="00876FC2"/>
    <w:rsid w:val="008770B8"/>
    <w:rsid w:val="0087754E"/>
    <w:rsid w:val="00877BA7"/>
    <w:rsid w:val="00877F18"/>
    <w:rsid w:val="00877F47"/>
    <w:rsid w:val="0088016B"/>
    <w:rsid w:val="008803CA"/>
    <w:rsid w:val="00880D3E"/>
    <w:rsid w:val="008817FB"/>
    <w:rsid w:val="0088199F"/>
    <w:rsid w:val="00881C67"/>
    <w:rsid w:val="0088220A"/>
    <w:rsid w:val="00882F4A"/>
    <w:rsid w:val="0088418E"/>
    <w:rsid w:val="00884214"/>
    <w:rsid w:val="00884366"/>
    <w:rsid w:val="008843EC"/>
    <w:rsid w:val="0088491B"/>
    <w:rsid w:val="008860FC"/>
    <w:rsid w:val="00886153"/>
    <w:rsid w:val="008864B9"/>
    <w:rsid w:val="00887918"/>
    <w:rsid w:val="00887C30"/>
    <w:rsid w:val="008905A2"/>
    <w:rsid w:val="0089173C"/>
    <w:rsid w:val="00891966"/>
    <w:rsid w:val="00892BA8"/>
    <w:rsid w:val="00893559"/>
    <w:rsid w:val="00893C6A"/>
    <w:rsid w:val="008940F7"/>
    <w:rsid w:val="008945A4"/>
    <w:rsid w:val="00894A88"/>
    <w:rsid w:val="00895386"/>
    <w:rsid w:val="00895660"/>
    <w:rsid w:val="00896DDD"/>
    <w:rsid w:val="00897036"/>
    <w:rsid w:val="00897103"/>
    <w:rsid w:val="00897226"/>
    <w:rsid w:val="00897414"/>
    <w:rsid w:val="008A0628"/>
    <w:rsid w:val="008A0BB9"/>
    <w:rsid w:val="008A1C8E"/>
    <w:rsid w:val="008A21FF"/>
    <w:rsid w:val="008A2488"/>
    <w:rsid w:val="008A26AB"/>
    <w:rsid w:val="008A26E0"/>
    <w:rsid w:val="008A2878"/>
    <w:rsid w:val="008A2CE2"/>
    <w:rsid w:val="008A2F15"/>
    <w:rsid w:val="008A30AC"/>
    <w:rsid w:val="008A343D"/>
    <w:rsid w:val="008A3DF1"/>
    <w:rsid w:val="008A3E22"/>
    <w:rsid w:val="008A44B8"/>
    <w:rsid w:val="008A4CCF"/>
    <w:rsid w:val="008A4CE0"/>
    <w:rsid w:val="008A4D23"/>
    <w:rsid w:val="008A51A8"/>
    <w:rsid w:val="008A54C7"/>
    <w:rsid w:val="008A5771"/>
    <w:rsid w:val="008A59C1"/>
    <w:rsid w:val="008A5B46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2EEE"/>
    <w:rsid w:val="008B321B"/>
    <w:rsid w:val="008B3FAD"/>
    <w:rsid w:val="008B40D0"/>
    <w:rsid w:val="008B4404"/>
    <w:rsid w:val="008B4438"/>
    <w:rsid w:val="008B44B2"/>
    <w:rsid w:val="008B4785"/>
    <w:rsid w:val="008B51A0"/>
    <w:rsid w:val="008B592A"/>
    <w:rsid w:val="008B6141"/>
    <w:rsid w:val="008B63B8"/>
    <w:rsid w:val="008B674E"/>
    <w:rsid w:val="008B6CB8"/>
    <w:rsid w:val="008B779D"/>
    <w:rsid w:val="008B78C1"/>
    <w:rsid w:val="008B7B5C"/>
    <w:rsid w:val="008C0C99"/>
    <w:rsid w:val="008C11BE"/>
    <w:rsid w:val="008C138F"/>
    <w:rsid w:val="008C1BD9"/>
    <w:rsid w:val="008C1E7B"/>
    <w:rsid w:val="008C1F0D"/>
    <w:rsid w:val="008C1F2B"/>
    <w:rsid w:val="008C2017"/>
    <w:rsid w:val="008C3FE7"/>
    <w:rsid w:val="008C4958"/>
    <w:rsid w:val="008C4AA0"/>
    <w:rsid w:val="008C4BAA"/>
    <w:rsid w:val="008C5119"/>
    <w:rsid w:val="008C5CD7"/>
    <w:rsid w:val="008C68D0"/>
    <w:rsid w:val="008C6AE8"/>
    <w:rsid w:val="008C6BD0"/>
    <w:rsid w:val="008C721A"/>
    <w:rsid w:val="008C73FD"/>
    <w:rsid w:val="008C7573"/>
    <w:rsid w:val="008C7593"/>
    <w:rsid w:val="008C777C"/>
    <w:rsid w:val="008C78EB"/>
    <w:rsid w:val="008C7B1E"/>
    <w:rsid w:val="008D0437"/>
    <w:rsid w:val="008D0655"/>
    <w:rsid w:val="008D0BFB"/>
    <w:rsid w:val="008D0CE9"/>
    <w:rsid w:val="008D0EFD"/>
    <w:rsid w:val="008D12B0"/>
    <w:rsid w:val="008D14A3"/>
    <w:rsid w:val="008D27D3"/>
    <w:rsid w:val="008D2876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507F"/>
    <w:rsid w:val="008D53FA"/>
    <w:rsid w:val="008D5724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5F9"/>
    <w:rsid w:val="008E181F"/>
    <w:rsid w:val="008E1909"/>
    <w:rsid w:val="008E1AEE"/>
    <w:rsid w:val="008E1B93"/>
    <w:rsid w:val="008E1D88"/>
    <w:rsid w:val="008E25DF"/>
    <w:rsid w:val="008E313F"/>
    <w:rsid w:val="008E33DB"/>
    <w:rsid w:val="008E3445"/>
    <w:rsid w:val="008E495E"/>
    <w:rsid w:val="008E6063"/>
    <w:rsid w:val="008E64DA"/>
    <w:rsid w:val="008E6709"/>
    <w:rsid w:val="008E6AE7"/>
    <w:rsid w:val="008E6DB3"/>
    <w:rsid w:val="008E76FD"/>
    <w:rsid w:val="008E7A06"/>
    <w:rsid w:val="008E7EFE"/>
    <w:rsid w:val="008F0B25"/>
    <w:rsid w:val="008F0E93"/>
    <w:rsid w:val="008F109D"/>
    <w:rsid w:val="008F1EAB"/>
    <w:rsid w:val="008F201A"/>
    <w:rsid w:val="008F2995"/>
    <w:rsid w:val="008F33DC"/>
    <w:rsid w:val="008F3EA8"/>
    <w:rsid w:val="008F3F32"/>
    <w:rsid w:val="008F4344"/>
    <w:rsid w:val="008F477F"/>
    <w:rsid w:val="008F546A"/>
    <w:rsid w:val="008F55CE"/>
    <w:rsid w:val="008F55FE"/>
    <w:rsid w:val="008F5784"/>
    <w:rsid w:val="008F6ADF"/>
    <w:rsid w:val="008F6C3F"/>
    <w:rsid w:val="008F77EC"/>
    <w:rsid w:val="008F7952"/>
    <w:rsid w:val="00900A9F"/>
    <w:rsid w:val="00900BA5"/>
    <w:rsid w:val="00901136"/>
    <w:rsid w:val="00901380"/>
    <w:rsid w:val="0090176B"/>
    <w:rsid w:val="00902350"/>
    <w:rsid w:val="0090336B"/>
    <w:rsid w:val="0090347B"/>
    <w:rsid w:val="0090362A"/>
    <w:rsid w:val="0090490A"/>
    <w:rsid w:val="00904C72"/>
    <w:rsid w:val="00904DFB"/>
    <w:rsid w:val="00905150"/>
    <w:rsid w:val="009053AA"/>
    <w:rsid w:val="009059CC"/>
    <w:rsid w:val="009068B4"/>
    <w:rsid w:val="00906939"/>
    <w:rsid w:val="009069D7"/>
    <w:rsid w:val="00910618"/>
    <w:rsid w:val="00910B7D"/>
    <w:rsid w:val="00911127"/>
    <w:rsid w:val="00911669"/>
    <w:rsid w:val="009117E3"/>
    <w:rsid w:val="00911DFB"/>
    <w:rsid w:val="00912023"/>
    <w:rsid w:val="00912944"/>
    <w:rsid w:val="00912FB8"/>
    <w:rsid w:val="0091331F"/>
    <w:rsid w:val="00913764"/>
    <w:rsid w:val="009139D9"/>
    <w:rsid w:val="00914343"/>
    <w:rsid w:val="0091445A"/>
    <w:rsid w:val="00914663"/>
    <w:rsid w:val="009147ED"/>
    <w:rsid w:val="00914AD8"/>
    <w:rsid w:val="00914D63"/>
    <w:rsid w:val="00915051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2010"/>
    <w:rsid w:val="009220CA"/>
    <w:rsid w:val="00922A69"/>
    <w:rsid w:val="00923078"/>
    <w:rsid w:val="0092321D"/>
    <w:rsid w:val="009233B5"/>
    <w:rsid w:val="00923781"/>
    <w:rsid w:val="0092443C"/>
    <w:rsid w:val="009251ED"/>
    <w:rsid w:val="0092590E"/>
    <w:rsid w:val="00926863"/>
    <w:rsid w:val="00926F51"/>
    <w:rsid w:val="009270E9"/>
    <w:rsid w:val="00927CB4"/>
    <w:rsid w:val="00927F40"/>
    <w:rsid w:val="00930B73"/>
    <w:rsid w:val="0093103F"/>
    <w:rsid w:val="00931262"/>
    <w:rsid w:val="009312EB"/>
    <w:rsid w:val="00931661"/>
    <w:rsid w:val="00931859"/>
    <w:rsid w:val="00931BD9"/>
    <w:rsid w:val="00931EB7"/>
    <w:rsid w:val="00931F69"/>
    <w:rsid w:val="00932299"/>
    <w:rsid w:val="009337C4"/>
    <w:rsid w:val="00934DF8"/>
    <w:rsid w:val="0093588E"/>
    <w:rsid w:val="0093601A"/>
    <w:rsid w:val="009361EC"/>
    <w:rsid w:val="009362FC"/>
    <w:rsid w:val="00936445"/>
    <w:rsid w:val="00936616"/>
    <w:rsid w:val="0093667D"/>
    <w:rsid w:val="00936851"/>
    <w:rsid w:val="009368F3"/>
    <w:rsid w:val="00937749"/>
    <w:rsid w:val="00937AD3"/>
    <w:rsid w:val="00937B42"/>
    <w:rsid w:val="00937C12"/>
    <w:rsid w:val="00937DA6"/>
    <w:rsid w:val="00940BAC"/>
    <w:rsid w:val="00940FB8"/>
    <w:rsid w:val="009411DB"/>
    <w:rsid w:val="009414FD"/>
    <w:rsid w:val="00941511"/>
    <w:rsid w:val="00941636"/>
    <w:rsid w:val="0094196E"/>
    <w:rsid w:val="00941F10"/>
    <w:rsid w:val="00942475"/>
    <w:rsid w:val="00942631"/>
    <w:rsid w:val="009429B2"/>
    <w:rsid w:val="00942A9D"/>
    <w:rsid w:val="00942BEF"/>
    <w:rsid w:val="00942F39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BFD"/>
    <w:rsid w:val="00951C3D"/>
    <w:rsid w:val="00952242"/>
    <w:rsid w:val="00952FCB"/>
    <w:rsid w:val="00953920"/>
    <w:rsid w:val="00953D47"/>
    <w:rsid w:val="00954EFF"/>
    <w:rsid w:val="00955282"/>
    <w:rsid w:val="00955747"/>
    <w:rsid w:val="00955D22"/>
    <w:rsid w:val="00956711"/>
    <w:rsid w:val="0095681E"/>
    <w:rsid w:val="00956832"/>
    <w:rsid w:val="00956FAC"/>
    <w:rsid w:val="00956FC7"/>
    <w:rsid w:val="009572D4"/>
    <w:rsid w:val="009572F9"/>
    <w:rsid w:val="00957337"/>
    <w:rsid w:val="0095740D"/>
    <w:rsid w:val="009579C0"/>
    <w:rsid w:val="009600E8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279D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C53"/>
    <w:rsid w:val="00965EDE"/>
    <w:rsid w:val="009674C8"/>
    <w:rsid w:val="009674E6"/>
    <w:rsid w:val="00967A33"/>
    <w:rsid w:val="00967C42"/>
    <w:rsid w:val="00970425"/>
    <w:rsid w:val="00970523"/>
    <w:rsid w:val="00970CBC"/>
    <w:rsid w:val="00971622"/>
    <w:rsid w:val="00971F08"/>
    <w:rsid w:val="00972B2D"/>
    <w:rsid w:val="009739E6"/>
    <w:rsid w:val="00974038"/>
    <w:rsid w:val="009755EB"/>
    <w:rsid w:val="00975997"/>
    <w:rsid w:val="00975C49"/>
    <w:rsid w:val="00975D29"/>
    <w:rsid w:val="0097603D"/>
    <w:rsid w:val="00976949"/>
    <w:rsid w:val="00976E7D"/>
    <w:rsid w:val="00977C37"/>
    <w:rsid w:val="00980401"/>
    <w:rsid w:val="00980477"/>
    <w:rsid w:val="0098097C"/>
    <w:rsid w:val="00980DC5"/>
    <w:rsid w:val="009811E3"/>
    <w:rsid w:val="009812AF"/>
    <w:rsid w:val="00981F5A"/>
    <w:rsid w:val="00982661"/>
    <w:rsid w:val="009827EF"/>
    <w:rsid w:val="0098284E"/>
    <w:rsid w:val="009831C8"/>
    <w:rsid w:val="00984217"/>
    <w:rsid w:val="00984527"/>
    <w:rsid w:val="00984F77"/>
    <w:rsid w:val="00985051"/>
    <w:rsid w:val="00985212"/>
    <w:rsid w:val="00985253"/>
    <w:rsid w:val="009853B3"/>
    <w:rsid w:val="00985CBE"/>
    <w:rsid w:val="009864F9"/>
    <w:rsid w:val="00986FE6"/>
    <w:rsid w:val="00987D44"/>
    <w:rsid w:val="00990630"/>
    <w:rsid w:val="009906DF"/>
    <w:rsid w:val="00990B4D"/>
    <w:rsid w:val="00990CA2"/>
    <w:rsid w:val="009913E0"/>
    <w:rsid w:val="00991761"/>
    <w:rsid w:val="00991F06"/>
    <w:rsid w:val="0099268F"/>
    <w:rsid w:val="009931E1"/>
    <w:rsid w:val="00993727"/>
    <w:rsid w:val="00993DCC"/>
    <w:rsid w:val="009940B1"/>
    <w:rsid w:val="00994D03"/>
    <w:rsid w:val="00994DCA"/>
    <w:rsid w:val="00995585"/>
    <w:rsid w:val="009960EC"/>
    <w:rsid w:val="0099699E"/>
    <w:rsid w:val="00996B97"/>
    <w:rsid w:val="00996D46"/>
    <w:rsid w:val="009970DD"/>
    <w:rsid w:val="00997687"/>
    <w:rsid w:val="00997CCF"/>
    <w:rsid w:val="009A0FBA"/>
    <w:rsid w:val="009A1601"/>
    <w:rsid w:val="009A17CF"/>
    <w:rsid w:val="009A1FEC"/>
    <w:rsid w:val="009A3011"/>
    <w:rsid w:val="009A3219"/>
    <w:rsid w:val="009A330C"/>
    <w:rsid w:val="009A3421"/>
    <w:rsid w:val="009A3BEC"/>
    <w:rsid w:val="009A3DF9"/>
    <w:rsid w:val="009A41F8"/>
    <w:rsid w:val="009A44CB"/>
    <w:rsid w:val="009A462D"/>
    <w:rsid w:val="009A4A56"/>
    <w:rsid w:val="009A4D38"/>
    <w:rsid w:val="009A4DB0"/>
    <w:rsid w:val="009A5309"/>
    <w:rsid w:val="009A54C1"/>
    <w:rsid w:val="009A59D5"/>
    <w:rsid w:val="009A5CBA"/>
    <w:rsid w:val="009A6949"/>
    <w:rsid w:val="009A6C47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4C6"/>
    <w:rsid w:val="009B3AC2"/>
    <w:rsid w:val="009B4B77"/>
    <w:rsid w:val="009B4DF4"/>
    <w:rsid w:val="009B4E65"/>
    <w:rsid w:val="009B520B"/>
    <w:rsid w:val="009B564E"/>
    <w:rsid w:val="009B59AB"/>
    <w:rsid w:val="009B5B87"/>
    <w:rsid w:val="009B5E5A"/>
    <w:rsid w:val="009B76F3"/>
    <w:rsid w:val="009B7E87"/>
    <w:rsid w:val="009C08B0"/>
    <w:rsid w:val="009C0C44"/>
    <w:rsid w:val="009C0CD8"/>
    <w:rsid w:val="009C199A"/>
    <w:rsid w:val="009C1B6A"/>
    <w:rsid w:val="009C1C27"/>
    <w:rsid w:val="009C209E"/>
    <w:rsid w:val="009C2A60"/>
    <w:rsid w:val="009C3905"/>
    <w:rsid w:val="009C403E"/>
    <w:rsid w:val="009C4281"/>
    <w:rsid w:val="009C4EDC"/>
    <w:rsid w:val="009C5120"/>
    <w:rsid w:val="009C527F"/>
    <w:rsid w:val="009C52E7"/>
    <w:rsid w:val="009C5368"/>
    <w:rsid w:val="009C5B11"/>
    <w:rsid w:val="009C6CE0"/>
    <w:rsid w:val="009C748E"/>
    <w:rsid w:val="009C75EC"/>
    <w:rsid w:val="009D030E"/>
    <w:rsid w:val="009D0AEA"/>
    <w:rsid w:val="009D0B72"/>
    <w:rsid w:val="009D0B75"/>
    <w:rsid w:val="009D0CEF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5DE"/>
    <w:rsid w:val="009D464F"/>
    <w:rsid w:val="009D484C"/>
    <w:rsid w:val="009D4FF0"/>
    <w:rsid w:val="009D527F"/>
    <w:rsid w:val="009D55C4"/>
    <w:rsid w:val="009D5983"/>
    <w:rsid w:val="009D5C18"/>
    <w:rsid w:val="009D5E2A"/>
    <w:rsid w:val="009D655D"/>
    <w:rsid w:val="009D6588"/>
    <w:rsid w:val="009D6AE4"/>
    <w:rsid w:val="009D6CE6"/>
    <w:rsid w:val="009D703C"/>
    <w:rsid w:val="009D70A4"/>
    <w:rsid w:val="009D718F"/>
    <w:rsid w:val="009D72D1"/>
    <w:rsid w:val="009D73D8"/>
    <w:rsid w:val="009D74E1"/>
    <w:rsid w:val="009D756E"/>
    <w:rsid w:val="009D790E"/>
    <w:rsid w:val="009D7A4A"/>
    <w:rsid w:val="009E068F"/>
    <w:rsid w:val="009E0B18"/>
    <w:rsid w:val="009E0C97"/>
    <w:rsid w:val="009E1371"/>
    <w:rsid w:val="009E13BE"/>
    <w:rsid w:val="009E13DC"/>
    <w:rsid w:val="009E14E0"/>
    <w:rsid w:val="009E1E81"/>
    <w:rsid w:val="009E2CD4"/>
    <w:rsid w:val="009E35DB"/>
    <w:rsid w:val="009E36BD"/>
    <w:rsid w:val="009E3BBA"/>
    <w:rsid w:val="009E407B"/>
    <w:rsid w:val="009E47A3"/>
    <w:rsid w:val="009E51E3"/>
    <w:rsid w:val="009E537B"/>
    <w:rsid w:val="009E569A"/>
    <w:rsid w:val="009E5731"/>
    <w:rsid w:val="009E5902"/>
    <w:rsid w:val="009E59AE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F0519"/>
    <w:rsid w:val="009F08F3"/>
    <w:rsid w:val="009F0C62"/>
    <w:rsid w:val="009F1348"/>
    <w:rsid w:val="009F1479"/>
    <w:rsid w:val="009F1621"/>
    <w:rsid w:val="009F1946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5031"/>
    <w:rsid w:val="009F50AA"/>
    <w:rsid w:val="009F50E3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1D11"/>
    <w:rsid w:val="00A0207C"/>
    <w:rsid w:val="00A0273A"/>
    <w:rsid w:val="00A031F9"/>
    <w:rsid w:val="00A032E4"/>
    <w:rsid w:val="00A03D55"/>
    <w:rsid w:val="00A03DF2"/>
    <w:rsid w:val="00A03EA4"/>
    <w:rsid w:val="00A04105"/>
    <w:rsid w:val="00A047B6"/>
    <w:rsid w:val="00A048A8"/>
    <w:rsid w:val="00A04F49"/>
    <w:rsid w:val="00A0514F"/>
    <w:rsid w:val="00A05340"/>
    <w:rsid w:val="00A0651F"/>
    <w:rsid w:val="00A066B5"/>
    <w:rsid w:val="00A072BE"/>
    <w:rsid w:val="00A07855"/>
    <w:rsid w:val="00A0793C"/>
    <w:rsid w:val="00A079C9"/>
    <w:rsid w:val="00A101E7"/>
    <w:rsid w:val="00A10561"/>
    <w:rsid w:val="00A105DB"/>
    <w:rsid w:val="00A10A5F"/>
    <w:rsid w:val="00A10AB4"/>
    <w:rsid w:val="00A10B03"/>
    <w:rsid w:val="00A10C8A"/>
    <w:rsid w:val="00A11AB7"/>
    <w:rsid w:val="00A1278D"/>
    <w:rsid w:val="00A12CC9"/>
    <w:rsid w:val="00A12F0A"/>
    <w:rsid w:val="00A12FC2"/>
    <w:rsid w:val="00A1305E"/>
    <w:rsid w:val="00A132D2"/>
    <w:rsid w:val="00A1364F"/>
    <w:rsid w:val="00A13991"/>
    <w:rsid w:val="00A13AB6"/>
    <w:rsid w:val="00A13E0A"/>
    <w:rsid w:val="00A13E54"/>
    <w:rsid w:val="00A14173"/>
    <w:rsid w:val="00A1434B"/>
    <w:rsid w:val="00A14C90"/>
    <w:rsid w:val="00A15841"/>
    <w:rsid w:val="00A1589B"/>
    <w:rsid w:val="00A1595C"/>
    <w:rsid w:val="00A16BBB"/>
    <w:rsid w:val="00A17059"/>
    <w:rsid w:val="00A1764C"/>
    <w:rsid w:val="00A17F63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CCF"/>
    <w:rsid w:val="00A24E0D"/>
    <w:rsid w:val="00A250A0"/>
    <w:rsid w:val="00A25386"/>
    <w:rsid w:val="00A2548D"/>
    <w:rsid w:val="00A2641A"/>
    <w:rsid w:val="00A264A9"/>
    <w:rsid w:val="00A26B79"/>
    <w:rsid w:val="00A26FC2"/>
    <w:rsid w:val="00A27785"/>
    <w:rsid w:val="00A27AB4"/>
    <w:rsid w:val="00A27F48"/>
    <w:rsid w:val="00A30187"/>
    <w:rsid w:val="00A30663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FE8"/>
    <w:rsid w:val="00A3448A"/>
    <w:rsid w:val="00A34F0B"/>
    <w:rsid w:val="00A35099"/>
    <w:rsid w:val="00A35130"/>
    <w:rsid w:val="00A354DD"/>
    <w:rsid w:val="00A35717"/>
    <w:rsid w:val="00A35C7D"/>
    <w:rsid w:val="00A361FB"/>
    <w:rsid w:val="00A36297"/>
    <w:rsid w:val="00A36AD2"/>
    <w:rsid w:val="00A36E13"/>
    <w:rsid w:val="00A3751A"/>
    <w:rsid w:val="00A377D3"/>
    <w:rsid w:val="00A377F6"/>
    <w:rsid w:val="00A3783D"/>
    <w:rsid w:val="00A4191F"/>
    <w:rsid w:val="00A41934"/>
    <w:rsid w:val="00A41D94"/>
    <w:rsid w:val="00A41E2B"/>
    <w:rsid w:val="00A426B1"/>
    <w:rsid w:val="00A43244"/>
    <w:rsid w:val="00A43590"/>
    <w:rsid w:val="00A43D50"/>
    <w:rsid w:val="00A43EA5"/>
    <w:rsid w:val="00A446D9"/>
    <w:rsid w:val="00A44738"/>
    <w:rsid w:val="00A44846"/>
    <w:rsid w:val="00A44945"/>
    <w:rsid w:val="00A44B11"/>
    <w:rsid w:val="00A452AC"/>
    <w:rsid w:val="00A45B74"/>
    <w:rsid w:val="00A45F17"/>
    <w:rsid w:val="00A462A0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57B82"/>
    <w:rsid w:val="00A60917"/>
    <w:rsid w:val="00A61499"/>
    <w:rsid w:val="00A6193E"/>
    <w:rsid w:val="00A621EF"/>
    <w:rsid w:val="00A622C6"/>
    <w:rsid w:val="00A62A77"/>
    <w:rsid w:val="00A62C2C"/>
    <w:rsid w:val="00A631EF"/>
    <w:rsid w:val="00A63483"/>
    <w:rsid w:val="00A63CC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AE3"/>
    <w:rsid w:val="00A67CB6"/>
    <w:rsid w:val="00A67DD1"/>
    <w:rsid w:val="00A67E6C"/>
    <w:rsid w:val="00A70B27"/>
    <w:rsid w:val="00A71B99"/>
    <w:rsid w:val="00A739D0"/>
    <w:rsid w:val="00A7400B"/>
    <w:rsid w:val="00A7455F"/>
    <w:rsid w:val="00A74727"/>
    <w:rsid w:val="00A74C02"/>
    <w:rsid w:val="00A74C41"/>
    <w:rsid w:val="00A74E64"/>
    <w:rsid w:val="00A74EB6"/>
    <w:rsid w:val="00A758C5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392D"/>
    <w:rsid w:val="00A85AE7"/>
    <w:rsid w:val="00A86318"/>
    <w:rsid w:val="00A864D7"/>
    <w:rsid w:val="00A86941"/>
    <w:rsid w:val="00A86ACC"/>
    <w:rsid w:val="00A873BC"/>
    <w:rsid w:val="00A87ED7"/>
    <w:rsid w:val="00A9015D"/>
    <w:rsid w:val="00A9025F"/>
    <w:rsid w:val="00A9043E"/>
    <w:rsid w:val="00A908BD"/>
    <w:rsid w:val="00A90939"/>
    <w:rsid w:val="00A90C61"/>
    <w:rsid w:val="00A9147B"/>
    <w:rsid w:val="00A920E3"/>
    <w:rsid w:val="00A92879"/>
    <w:rsid w:val="00A92ACF"/>
    <w:rsid w:val="00A931C8"/>
    <w:rsid w:val="00A93272"/>
    <w:rsid w:val="00A93D24"/>
    <w:rsid w:val="00A93F17"/>
    <w:rsid w:val="00A9442A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A016F"/>
    <w:rsid w:val="00AA12BD"/>
    <w:rsid w:val="00AA1674"/>
    <w:rsid w:val="00AA18D0"/>
    <w:rsid w:val="00AA1AEA"/>
    <w:rsid w:val="00AA1ED6"/>
    <w:rsid w:val="00AA1FF8"/>
    <w:rsid w:val="00AA2677"/>
    <w:rsid w:val="00AA2827"/>
    <w:rsid w:val="00AA2D4F"/>
    <w:rsid w:val="00AA2FDC"/>
    <w:rsid w:val="00AA3494"/>
    <w:rsid w:val="00AA423F"/>
    <w:rsid w:val="00AA4C37"/>
    <w:rsid w:val="00AA4D8D"/>
    <w:rsid w:val="00AA50D3"/>
    <w:rsid w:val="00AA51D6"/>
    <w:rsid w:val="00AA544C"/>
    <w:rsid w:val="00AA56AA"/>
    <w:rsid w:val="00AA6516"/>
    <w:rsid w:val="00AA6CE5"/>
    <w:rsid w:val="00AA7306"/>
    <w:rsid w:val="00AA74C8"/>
    <w:rsid w:val="00AA74EB"/>
    <w:rsid w:val="00AA76D2"/>
    <w:rsid w:val="00AA7B6B"/>
    <w:rsid w:val="00AA7DCB"/>
    <w:rsid w:val="00AA7DEC"/>
    <w:rsid w:val="00AA7FA9"/>
    <w:rsid w:val="00AB061B"/>
    <w:rsid w:val="00AB0A1F"/>
    <w:rsid w:val="00AB0BC8"/>
    <w:rsid w:val="00AB0DDA"/>
    <w:rsid w:val="00AB11CA"/>
    <w:rsid w:val="00AB14D9"/>
    <w:rsid w:val="00AB1720"/>
    <w:rsid w:val="00AB1EAE"/>
    <w:rsid w:val="00AB2481"/>
    <w:rsid w:val="00AB29BA"/>
    <w:rsid w:val="00AB2AA4"/>
    <w:rsid w:val="00AB2C22"/>
    <w:rsid w:val="00AB3A11"/>
    <w:rsid w:val="00AB4AB8"/>
    <w:rsid w:val="00AB5276"/>
    <w:rsid w:val="00AB5382"/>
    <w:rsid w:val="00AB54EC"/>
    <w:rsid w:val="00AB5AA1"/>
    <w:rsid w:val="00AB60CB"/>
    <w:rsid w:val="00AB655E"/>
    <w:rsid w:val="00AB7120"/>
    <w:rsid w:val="00AB7508"/>
    <w:rsid w:val="00AB7710"/>
    <w:rsid w:val="00AB7864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4B3B"/>
    <w:rsid w:val="00AC5581"/>
    <w:rsid w:val="00AC55B9"/>
    <w:rsid w:val="00AC5A10"/>
    <w:rsid w:val="00AC5CC1"/>
    <w:rsid w:val="00AC65CA"/>
    <w:rsid w:val="00AC6CB9"/>
    <w:rsid w:val="00AC6D53"/>
    <w:rsid w:val="00AD0348"/>
    <w:rsid w:val="00AD03C4"/>
    <w:rsid w:val="00AD0495"/>
    <w:rsid w:val="00AD0834"/>
    <w:rsid w:val="00AD0AA3"/>
    <w:rsid w:val="00AD0C26"/>
    <w:rsid w:val="00AD123F"/>
    <w:rsid w:val="00AD135E"/>
    <w:rsid w:val="00AD15BE"/>
    <w:rsid w:val="00AD1F98"/>
    <w:rsid w:val="00AD2303"/>
    <w:rsid w:val="00AD2782"/>
    <w:rsid w:val="00AD2B7B"/>
    <w:rsid w:val="00AD3168"/>
    <w:rsid w:val="00AD3691"/>
    <w:rsid w:val="00AD3BB4"/>
    <w:rsid w:val="00AD3F94"/>
    <w:rsid w:val="00AD43B0"/>
    <w:rsid w:val="00AD442C"/>
    <w:rsid w:val="00AD4A5A"/>
    <w:rsid w:val="00AD529D"/>
    <w:rsid w:val="00AD553A"/>
    <w:rsid w:val="00AD5574"/>
    <w:rsid w:val="00AD568E"/>
    <w:rsid w:val="00AD5E48"/>
    <w:rsid w:val="00AD601F"/>
    <w:rsid w:val="00AD66BB"/>
    <w:rsid w:val="00AD6DFA"/>
    <w:rsid w:val="00AD7738"/>
    <w:rsid w:val="00AD7F95"/>
    <w:rsid w:val="00AE01A2"/>
    <w:rsid w:val="00AE02DB"/>
    <w:rsid w:val="00AE05C2"/>
    <w:rsid w:val="00AE06B5"/>
    <w:rsid w:val="00AE0905"/>
    <w:rsid w:val="00AE0FF7"/>
    <w:rsid w:val="00AE19B7"/>
    <w:rsid w:val="00AE1F29"/>
    <w:rsid w:val="00AE27AC"/>
    <w:rsid w:val="00AE2C3A"/>
    <w:rsid w:val="00AE2E8E"/>
    <w:rsid w:val="00AE3656"/>
    <w:rsid w:val="00AE40E0"/>
    <w:rsid w:val="00AE4231"/>
    <w:rsid w:val="00AE42E0"/>
    <w:rsid w:val="00AE4796"/>
    <w:rsid w:val="00AE4C9D"/>
    <w:rsid w:val="00AE4DBA"/>
    <w:rsid w:val="00AE4F07"/>
    <w:rsid w:val="00AE533D"/>
    <w:rsid w:val="00AE62E2"/>
    <w:rsid w:val="00AE6766"/>
    <w:rsid w:val="00AE67B6"/>
    <w:rsid w:val="00AE683D"/>
    <w:rsid w:val="00AE7446"/>
    <w:rsid w:val="00AE787E"/>
    <w:rsid w:val="00AE794B"/>
    <w:rsid w:val="00AE7F03"/>
    <w:rsid w:val="00AF0883"/>
    <w:rsid w:val="00AF0B97"/>
    <w:rsid w:val="00AF0D31"/>
    <w:rsid w:val="00AF0DB6"/>
    <w:rsid w:val="00AF1559"/>
    <w:rsid w:val="00AF1C5D"/>
    <w:rsid w:val="00AF1E89"/>
    <w:rsid w:val="00AF1F89"/>
    <w:rsid w:val="00AF2026"/>
    <w:rsid w:val="00AF24FD"/>
    <w:rsid w:val="00AF26DF"/>
    <w:rsid w:val="00AF2AB2"/>
    <w:rsid w:val="00AF2C54"/>
    <w:rsid w:val="00AF2E07"/>
    <w:rsid w:val="00AF2F59"/>
    <w:rsid w:val="00AF347B"/>
    <w:rsid w:val="00AF42D7"/>
    <w:rsid w:val="00AF43AB"/>
    <w:rsid w:val="00AF50C3"/>
    <w:rsid w:val="00AF5111"/>
    <w:rsid w:val="00AF53B6"/>
    <w:rsid w:val="00AF5AA0"/>
    <w:rsid w:val="00AF5B25"/>
    <w:rsid w:val="00AF5CB5"/>
    <w:rsid w:val="00AF5D39"/>
    <w:rsid w:val="00AF64E0"/>
    <w:rsid w:val="00AF748E"/>
    <w:rsid w:val="00AF756D"/>
    <w:rsid w:val="00AF7869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A4A"/>
    <w:rsid w:val="00B02AA9"/>
    <w:rsid w:val="00B02DD8"/>
    <w:rsid w:val="00B02EC9"/>
    <w:rsid w:val="00B02FA3"/>
    <w:rsid w:val="00B03C4C"/>
    <w:rsid w:val="00B0419A"/>
    <w:rsid w:val="00B05084"/>
    <w:rsid w:val="00B053A3"/>
    <w:rsid w:val="00B05BA5"/>
    <w:rsid w:val="00B0611B"/>
    <w:rsid w:val="00B0645F"/>
    <w:rsid w:val="00B066B1"/>
    <w:rsid w:val="00B06CD8"/>
    <w:rsid w:val="00B0709C"/>
    <w:rsid w:val="00B101CA"/>
    <w:rsid w:val="00B10B32"/>
    <w:rsid w:val="00B111AF"/>
    <w:rsid w:val="00B112F0"/>
    <w:rsid w:val="00B136CA"/>
    <w:rsid w:val="00B13F0F"/>
    <w:rsid w:val="00B1435B"/>
    <w:rsid w:val="00B14FE8"/>
    <w:rsid w:val="00B15776"/>
    <w:rsid w:val="00B157F9"/>
    <w:rsid w:val="00B15A26"/>
    <w:rsid w:val="00B15C79"/>
    <w:rsid w:val="00B16071"/>
    <w:rsid w:val="00B167F1"/>
    <w:rsid w:val="00B1706E"/>
    <w:rsid w:val="00B17736"/>
    <w:rsid w:val="00B20256"/>
    <w:rsid w:val="00B20477"/>
    <w:rsid w:val="00B20550"/>
    <w:rsid w:val="00B2058D"/>
    <w:rsid w:val="00B20930"/>
    <w:rsid w:val="00B20D09"/>
    <w:rsid w:val="00B211B2"/>
    <w:rsid w:val="00B21BE8"/>
    <w:rsid w:val="00B21EA9"/>
    <w:rsid w:val="00B22141"/>
    <w:rsid w:val="00B2222B"/>
    <w:rsid w:val="00B22893"/>
    <w:rsid w:val="00B22D49"/>
    <w:rsid w:val="00B2349A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591"/>
    <w:rsid w:val="00B30929"/>
    <w:rsid w:val="00B30D8A"/>
    <w:rsid w:val="00B31128"/>
    <w:rsid w:val="00B31239"/>
    <w:rsid w:val="00B3182A"/>
    <w:rsid w:val="00B31ACC"/>
    <w:rsid w:val="00B31B16"/>
    <w:rsid w:val="00B3215D"/>
    <w:rsid w:val="00B326F4"/>
    <w:rsid w:val="00B3276D"/>
    <w:rsid w:val="00B329C5"/>
    <w:rsid w:val="00B3317E"/>
    <w:rsid w:val="00B3487D"/>
    <w:rsid w:val="00B34A3F"/>
    <w:rsid w:val="00B34AC3"/>
    <w:rsid w:val="00B34C5B"/>
    <w:rsid w:val="00B35509"/>
    <w:rsid w:val="00B35B59"/>
    <w:rsid w:val="00B369FB"/>
    <w:rsid w:val="00B36FA0"/>
    <w:rsid w:val="00B372AA"/>
    <w:rsid w:val="00B372AC"/>
    <w:rsid w:val="00B3749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BDB"/>
    <w:rsid w:val="00B42C5B"/>
    <w:rsid w:val="00B42D4B"/>
    <w:rsid w:val="00B43407"/>
    <w:rsid w:val="00B43C12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06C"/>
    <w:rsid w:val="00B548DA"/>
    <w:rsid w:val="00B54CC5"/>
    <w:rsid w:val="00B5555E"/>
    <w:rsid w:val="00B563AE"/>
    <w:rsid w:val="00B5704C"/>
    <w:rsid w:val="00B5748F"/>
    <w:rsid w:val="00B57679"/>
    <w:rsid w:val="00B5778D"/>
    <w:rsid w:val="00B57850"/>
    <w:rsid w:val="00B579B7"/>
    <w:rsid w:val="00B605F7"/>
    <w:rsid w:val="00B60727"/>
    <w:rsid w:val="00B6145A"/>
    <w:rsid w:val="00B614E5"/>
    <w:rsid w:val="00B61577"/>
    <w:rsid w:val="00B61615"/>
    <w:rsid w:val="00B6191A"/>
    <w:rsid w:val="00B61BB1"/>
    <w:rsid w:val="00B61E56"/>
    <w:rsid w:val="00B62898"/>
    <w:rsid w:val="00B62AAA"/>
    <w:rsid w:val="00B62AED"/>
    <w:rsid w:val="00B62FC8"/>
    <w:rsid w:val="00B63500"/>
    <w:rsid w:val="00B63C52"/>
    <w:rsid w:val="00B64326"/>
    <w:rsid w:val="00B648E9"/>
    <w:rsid w:val="00B64AE7"/>
    <w:rsid w:val="00B650C1"/>
    <w:rsid w:val="00B664C7"/>
    <w:rsid w:val="00B666BC"/>
    <w:rsid w:val="00B669AD"/>
    <w:rsid w:val="00B66AB4"/>
    <w:rsid w:val="00B66BEB"/>
    <w:rsid w:val="00B66C81"/>
    <w:rsid w:val="00B6730B"/>
    <w:rsid w:val="00B67691"/>
    <w:rsid w:val="00B678B5"/>
    <w:rsid w:val="00B706A1"/>
    <w:rsid w:val="00B70908"/>
    <w:rsid w:val="00B70D90"/>
    <w:rsid w:val="00B7259B"/>
    <w:rsid w:val="00B728D0"/>
    <w:rsid w:val="00B72CAE"/>
    <w:rsid w:val="00B72E9A"/>
    <w:rsid w:val="00B739F6"/>
    <w:rsid w:val="00B73EDB"/>
    <w:rsid w:val="00B74B6C"/>
    <w:rsid w:val="00B74ED5"/>
    <w:rsid w:val="00B75925"/>
    <w:rsid w:val="00B75C9C"/>
    <w:rsid w:val="00B76798"/>
    <w:rsid w:val="00B8036A"/>
    <w:rsid w:val="00B805D2"/>
    <w:rsid w:val="00B808CA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5092"/>
    <w:rsid w:val="00B85470"/>
    <w:rsid w:val="00B85BC6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206"/>
    <w:rsid w:val="00B94451"/>
    <w:rsid w:val="00B944AE"/>
    <w:rsid w:val="00B944CE"/>
    <w:rsid w:val="00B94924"/>
    <w:rsid w:val="00B94BC3"/>
    <w:rsid w:val="00B94E3F"/>
    <w:rsid w:val="00B9519F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3E48"/>
    <w:rsid w:val="00BA4150"/>
    <w:rsid w:val="00BA52AA"/>
    <w:rsid w:val="00BA52D5"/>
    <w:rsid w:val="00BA5641"/>
    <w:rsid w:val="00BA56D2"/>
    <w:rsid w:val="00BA5A3F"/>
    <w:rsid w:val="00BA5BC0"/>
    <w:rsid w:val="00BA5F58"/>
    <w:rsid w:val="00BA5F69"/>
    <w:rsid w:val="00BA6006"/>
    <w:rsid w:val="00BA6123"/>
    <w:rsid w:val="00BA628F"/>
    <w:rsid w:val="00BA62C7"/>
    <w:rsid w:val="00BA76E0"/>
    <w:rsid w:val="00BA7B2A"/>
    <w:rsid w:val="00BB0068"/>
    <w:rsid w:val="00BB0D6E"/>
    <w:rsid w:val="00BB0E19"/>
    <w:rsid w:val="00BB290D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1FD"/>
    <w:rsid w:val="00BB4C13"/>
    <w:rsid w:val="00BB51BB"/>
    <w:rsid w:val="00BB51E9"/>
    <w:rsid w:val="00BB5430"/>
    <w:rsid w:val="00BB575F"/>
    <w:rsid w:val="00BB598E"/>
    <w:rsid w:val="00BB6063"/>
    <w:rsid w:val="00BB6163"/>
    <w:rsid w:val="00BB6996"/>
    <w:rsid w:val="00BB708D"/>
    <w:rsid w:val="00BB741B"/>
    <w:rsid w:val="00BB7A9A"/>
    <w:rsid w:val="00BB7AD3"/>
    <w:rsid w:val="00BB7E6C"/>
    <w:rsid w:val="00BC0C69"/>
    <w:rsid w:val="00BC0E6A"/>
    <w:rsid w:val="00BC0FDC"/>
    <w:rsid w:val="00BC1082"/>
    <w:rsid w:val="00BC1B82"/>
    <w:rsid w:val="00BC1DA2"/>
    <w:rsid w:val="00BC1DBA"/>
    <w:rsid w:val="00BC1DEE"/>
    <w:rsid w:val="00BC23A2"/>
    <w:rsid w:val="00BC29AB"/>
    <w:rsid w:val="00BC2FC4"/>
    <w:rsid w:val="00BC3053"/>
    <w:rsid w:val="00BC3107"/>
    <w:rsid w:val="00BC3FC8"/>
    <w:rsid w:val="00BC411D"/>
    <w:rsid w:val="00BC4D2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CA7"/>
    <w:rsid w:val="00BD2D9C"/>
    <w:rsid w:val="00BD3194"/>
    <w:rsid w:val="00BD3507"/>
    <w:rsid w:val="00BD3687"/>
    <w:rsid w:val="00BD3753"/>
    <w:rsid w:val="00BD3C3E"/>
    <w:rsid w:val="00BD48AC"/>
    <w:rsid w:val="00BD5511"/>
    <w:rsid w:val="00BD589F"/>
    <w:rsid w:val="00BD5CC3"/>
    <w:rsid w:val="00BD5F1A"/>
    <w:rsid w:val="00BD638D"/>
    <w:rsid w:val="00BD63B6"/>
    <w:rsid w:val="00BD661B"/>
    <w:rsid w:val="00BD6BB3"/>
    <w:rsid w:val="00BD704E"/>
    <w:rsid w:val="00BD70C3"/>
    <w:rsid w:val="00BD7DFB"/>
    <w:rsid w:val="00BD7FF0"/>
    <w:rsid w:val="00BE00AA"/>
    <w:rsid w:val="00BE0792"/>
    <w:rsid w:val="00BE07A2"/>
    <w:rsid w:val="00BE0B71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533D"/>
    <w:rsid w:val="00BE5509"/>
    <w:rsid w:val="00BE5B07"/>
    <w:rsid w:val="00BE5B74"/>
    <w:rsid w:val="00BE62CD"/>
    <w:rsid w:val="00BE6DD6"/>
    <w:rsid w:val="00BE7406"/>
    <w:rsid w:val="00BE7603"/>
    <w:rsid w:val="00BE7AD4"/>
    <w:rsid w:val="00BF010F"/>
    <w:rsid w:val="00BF0457"/>
    <w:rsid w:val="00BF058E"/>
    <w:rsid w:val="00BF08A3"/>
    <w:rsid w:val="00BF0B1D"/>
    <w:rsid w:val="00BF16CF"/>
    <w:rsid w:val="00BF1FC6"/>
    <w:rsid w:val="00BF20C7"/>
    <w:rsid w:val="00BF242A"/>
    <w:rsid w:val="00BF2B49"/>
    <w:rsid w:val="00BF3279"/>
    <w:rsid w:val="00BF3C02"/>
    <w:rsid w:val="00BF413D"/>
    <w:rsid w:val="00BF4819"/>
    <w:rsid w:val="00BF4E07"/>
    <w:rsid w:val="00BF5B78"/>
    <w:rsid w:val="00BF636E"/>
    <w:rsid w:val="00BF6456"/>
    <w:rsid w:val="00BF686F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35C"/>
    <w:rsid w:val="00C044AB"/>
    <w:rsid w:val="00C055AB"/>
    <w:rsid w:val="00C05706"/>
    <w:rsid w:val="00C05ABC"/>
    <w:rsid w:val="00C06AF4"/>
    <w:rsid w:val="00C0711A"/>
    <w:rsid w:val="00C07377"/>
    <w:rsid w:val="00C076DB"/>
    <w:rsid w:val="00C10478"/>
    <w:rsid w:val="00C1067E"/>
    <w:rsid w:val="00C11122"/>
    <w:rsid w:val="00C111A7"/>
    <w:rsid w:val="00C114CD"/>
    <w:rsid w:val="00C11575"/>
    <w:rsid w:val="00C11712"/>
    <w:rsid w:val="00C1189B"/>
    <w:rsid w:val="00C11B5A"/>
    <w:rsid w:val="00C11C01"/>
    <w:rsid w:val="00C12107"/>
    <w:rsid w:val="00C12C66"/>
    <w:rsid w:val="00C12C88"/>
    <w:rsid w:val="00C12CEA"/>
    <w:rsid w:val="00C13091"/>
    <w:rsid w:val="00C138FB"/>
    <w:rsid w:val="00C144D1"/>
    <w:rsid w:val="00C145B6"/>
    <w:rsid w:val="00C148A8"/>
    <w:rsid w:val="00C14D4B"/>
    <w:rsid w:val="00C14D6F"/>
    <w:rsid w:val="00C153F4"/>
    <w:rsid w:val="00C154BB"/>
    <w:rsid w:val="00C165C5"/>
    <w:rsid w:val="00C166B8"/>
    <w:rsid w:val="00C16AC3"/>
    <w:rsid w:val="00C16BCC"/>
    <w:rsid w:val="00C1767F"/>
    <w:rsid w:val="00C17E6F"/>
    <w:rsid w:val="00C17FDE"/>
    <w:rsid w:val="00C20148"/>
    <w:rsid w:val="00C20190"/>
    <w:rsid w:val="00C20A44"/>
    <w:rsid w:val="00C21EC6"/>
    <w:rsid w:val="00C21FD1"/>
    <w:rsid w:val="00C223E6"/>
    <w:rsid w:val="00C22AAE"/>
    <w:rsid w:val="00C2359F"/>
    <w:rsid w:val="00C23971"/>
    <w:rsid w:val="00C241F3"/>
    <w:rsid w:val="00C2477A"/>
    <w:rsid w:val="00C248C3"/>
    <w:rsid w:val="00C24DFB"/>
    <w:rsid w:val="00C25029"/>
    <w:rsid w:val="00C250F9"/>
    <w:rsid w:val="00C265B2"/>
    <w:rsid w:val="00C266C8"/>
    <w:rsid w:val="00C26710"/>
    <w:rsid w:val="00C26F91"/>
    <w:rsid w:val="00C26FAA"/>
    <w:rsid w:val="00C271C9"/>
    <w:rsid w:val="00C279B5"/>
    <w:rsid w:val="00C27C45"/>
    <w:rsid w:val="00C27E0C"/>
    <w:rsid w:val="00C30437"/>
    <w:rsid w:val="00C30B44"/>
    <w:rsid w:val="00C317A7"/>
    <w:rsid w:val="00C32329"/>
    <w:rsid w:val="00C32BB5"/>
    <w:rsid w:val="00C336A5"/>
    <w:rsid w:val="00C33731"/>
    <w:rsid w:val="00C34167"/>
    <w:rsid w:val="00C3580A"/>
    <w:rsid w:val="00C362C1"/>
    <w:rsid w:val="00C368F1"/>
    <w:rsid w:val="00C36C6A"/>
    <w:rsid w:val="00C3719D"/>
    <w:rsid w:val="00C372D0"/>
    <w:rsid w:val="00C40F34"/>
    <w:rsid w:val="00C41645"/>
    <w:rsid w:val="00C41A9D"/>
    <w:rsid w:val="00C41BA9"/>
    <w:rsid w:val="00C41CD4"/>
    <w:rsid w:val="00C420EA"/>
    <w:rsid w:val="00C42543"/>
    <w:rsid w:val="00C429EC"/>
    <w:rsid w:val="00C43C3B"/>
    <w:rsid w:val="00C43F48"/>
    <w:rsid w:val="00C445EA"/>
    <w:rsid w:val="00C44AE7"/>
    <w:rsid w:val="00C45A2C"/>
    <w:rsid w:val="00C45B09"/>
    <w:rsid w:val="00C45B68"/>
    <w:rsid w:val="00C4695B"/>
    <w:rsid w:val="00C4791A"/>
    <w:rsid w:val="00C47A84"/>
    <w:rsid w:val="00C505AA"/>
    <w:rsid w:val="00C50C02"/>
    <w:rsid w:val="00C51B2C"/>
    <w:rsid w:val="00C5326E"/>
    <w:rsid w:val="00C5348E"/>
    <w:rsid w:val="00C536F2"/>
    <w:rsid w:val="00C537AD"/>
    <w:rsid w:val="00C5386C"/>
    <w:rsid w:val="00C539C9"/>
    <w:rsid w:val="00C53C13"/>
    <w:rsid w:val="00C53C3F"/>
    <w:rsid w:val="00C5423D"/>
    <w:rsid w:val="00C5444A"/>
    <w:rsid w:val="00C54995"/>
    <w:rsid w:val="00C54D41"/>
    <w:rsid w:val="00C55644"/>
    <w:rsid w:val="00C55AF6"/>
    <w:rsid w:val="00C5639D"/>
    <w:rsid w:val="00C56496"/>
    <w:rsid w:val="00C5680B"/>
    <w:rsid w:val="00C571B8"/>
    <w:rsid w:val="00C574D5"/>
    <w:rsid w:val="00C5752B"/>
    <w:rsid w:val="00C57758"/>
    <w:rsid w:val="00C57978"/>
    <w:rsid w:val="00C57D16"/>
    <w:rsid w:val="00C605BF"/>
    <w:rsid w:val="00C60619"/>
    <w:rsid w:val="00C60783"/>
    <w:rsid w:val="00C60803"/>
    <w:rsid w:val="00C60947"/>
    <w:rsid w:val="00C60E2B"/>
    <w:rsid w:val="00C612F8"/>
    <w:rsid w:val="00C61313"/>
    <w:rsid w:val="00C61E87"/>
    <w:rsid w:val="00C61EA7"/>
    <w:rsid w:val="00C61EDA"/>
    <w:rsid w:val="00C6233A"/>
    <w:rsid w:val="00C6261A"/>
    <w:rsid w:val="00C62B89"/>
    <w:rsid w:val="00C63356"/>
    <w:rsid w:val="00C634D4"/>
    <w:rsid w:val="00C63E17"/>
    <w:rsid w:val="00C64410"/>
    <w:rsid w:val="00C644F7"/>
    <w:rsid w:val="00C64672"/>
    <w:rsid w:val="00C649BB"/>
    <w:rsid w:val="00C6589A"/>
    <w:rsid w:val="00C662C3"/>
    <w:rsid w:val="00C66356"/>
    <w:rsid w:val="00C666EA"/>
    <w:rsid w:val="00C66894"/>
    <w:rsid w:val="00C67A49"/>
    <w:rsid w:val="00C70697"/>
    <w:rsid w:val="00C713A1"/>
    <w:rsid w:val="00C71577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804E1"/>
    <w:rsid w:val="00C809BA"/>
    <w:rsid w:val="00C80A43"/>
    <w:rsid w:val="00C80EA2"/>
    <w:rsid w:val="00C81306"/>
    <w:rsid w:val="00C81534"/>
    <w:rsid w:val="00C81568"/>
    <w:rsid w:val="00C81625"/>
    <w:rsid w:val="00C81698"/>
    <w:rsid w:val="00C818D7"/>
    <w:rsid w:val="00C81BBB"/>
    <w:rsid w:val="00C82B92"/>
    <w:rsid w:val="00C82DA3"/>
    <w:rsid w:val="00C83A90"/>
    <w:rsid w:val="00C84749"/>
    <w:rsid w:val="00C8497D"/>
    <w:rsid w:val="00C84BF1"/>
    <w:rsid w:val="00C84BF2"/>
    <w:rsid w:val="00C84C66"/>
    <w:rsid w:val="00C84CB4"/>
    <w:rsid w:val="00C84FD5"/>
    <w:rsid w:val="00C856D5"/>
    <w:rsid w:val="00C858D0"/>
    <w:rsid w:val="00C86997"/>
    <w:rsid w:val="00C87476"/>
    <w:rsid w:val="00C87BCF"/>
    <w:rsid w:val="00C87CDD"/>
    <w:rsid w:val="00C87EFA"/>
    <w:rsid w:val="00C9027A"/>
    <w:rsid w:val="00C905DF"/>
    <w:rsid w:val="00C9068E"/>
    <w:rsid w:val="00C90E92"/>
    <w:rsid w:val="00C90F85"/>
    <w:rsid w:val="00C9148A"/>
    <w:rsid w:val="00C91CAA"/>
    <w:rsid w:val="00C9233F"/>
    <w:rsid w:val="00C92CB3"/>
    <w:rsid w:val="00C92D0F"/>
    <w:rsid w:val="00C9309D"/>
    <w:rsid w:val="00C9314E"/>
    <w:rsid w:val="00C9363F"/>
    <w:rsid w:val="00C936E1"/>
    <w:rsid w:val="00C93C4B"/>
    <w:rsid w:val="00C94175"/>
    <w:rsid w:val="00C944AB"/>
    <w:rsid w:val="00C9451D"/>
    <w:rsid w:val="00C9474E"/>
    <w:rsid w:val="00C94804"/>
    <w:rsid w:val="00C94DF7"/>
    <w:rsid w:val="00C95B40"/>
    <w:rsid w:val="00C96107"/>
    <w:rsid w:val="00C96113"/>
    <w:rsid w:val="00C9659B"/>
    <w:rsid w:val="00C968EC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29"/>
    <w:rsid w:val="00CA50A3"/>
    <w:rsid w:val="00CA5846"/>
    <w:rsid w:val="00CA61FB"/>
    <w:rsid w:val="00CA6CFD"/>
    <w:rsid w:val="00CA7170"/>
    <w:rsid w:val="00CB037D"/>
    <w:rsid w:val="00CB07BC"/>
    <w:rsid w:val="00CB093C"/>
    <w:rsid w:val="00CB0B49"/>
    <w:rsid w:val="00CB0DE9"/>
    <w:rsid w:val="00CB107B"/>
    <w:rsid w:val="00CB1F63"/>
    <w:rsid w:val="00CB2853"/>
    <w:rsid w:val="00CB29DA"/>
    <w:rsid w:val="00CB3005"/>
    <w:rsid w:val="00CB4CE0"/>
    <w:rsid w:val="00CB5123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720"/>
    <w:rsid w:val="00CB7BEE"/>
    <w:rsid w:val="00CC0063"/>
    <w:rsid w:val="00CC011E"/>
    <w:rsid w:val="00CC040E"/>
    <w:rsid w:val="00CC0672"/>
    <w:rsid w:val="00CC068D"/>
    <w:rsid w:val="00CC0818"/>
    <w:rsid w:val="00CC1083"/>
    <w:rsid w:val="00CC111F"/>
    <w:rsid w:val="00CC16F7"/>
    <w:rsid w:val="00CC1F29"/>
    <w:rsid w:val="00CC2011"/>
    <w:rsid w:val="00CC21CA"/>
    <w:rsid w:val="00CC273D"/>
    <w:rsid w:val="00CC3879"/>
    <w:rsid w:val="00CC3EA0"/>
    <w:rsid w:val="00CC4648"/>
    <w:rsid w:val="00CC4890"/>
    <w:rsid w:val="00CC4FF9"/>
    <w:rsid w:val="00CC565C"/>
    <w:rsid w:val="00CC594A"/>
    <w:rsid w:val="00CC627D"/>
    <w:rsid w:val="00CC639B"/>
    <w:rsid w:val="00CC7448"/>
    <w:rsid w:val="00CC7B0E"/>
    <w:rsid w:val="00CC7B45"/>
    <w:rsid w:val="00CC7B66"/>
    <w:rsid w:val="00CC7BDF"/>
    <w:rsid w:val="00CD0383"/>
    <w:rsid w:val="00CD0835"/>
    <w:rsid w:val="00CD0C0D"/>
    <w:rsid w:val="00CD1188"/>
    <w:rsid w:val="00CD1C98"/>
    <w:rsid w:val="00CD1D2E"/>
    <w:rsid w:val="00CD27DB"/>
    <w:rsid w:val="00CD2ED1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9C4"/>
    <w:rsid w:val="00CD6EF5"/>
    <w:rsid w:val="00CD70CF"/>
    <w:rsid w:val="00CD7299"/>
    <w:rsid w:val="00CD7AD3"/>
    <w:rsid w:val="00CE032F"/>
    <w:rsid w:val="00CE0424"/>
    <w:rsid w:val="00CE077B"/>
    <w:rsid w:val="00CE0B6A"/>
    <w:rsid w:val="00CE1257"/>
    <w:rsid w:val="00CE2300"/>
    <w:rsid w:val="00CE2F1C"/>
    <w:rsid w:val="00CE3150"/>
    <w:rsid w:val="00CE3DF2"/>
    <w:rsid w:val="00CE3F6C"/>
    <w:rsid w:val="00CE4014"/>
    <w:rsid w:val="00CE4909"/>
    <w:rsid w:val="00CE4920"/>
    <w:rsid w:val="00CE49B9"/>
    <w:rsid w:val="00CE4DD5"/>
    <w:rsid w:val="00CE551F"/>
    <w:rsid w:val="00CE5905"/>
    <w:rsid w:val="00CE6E7F"/>
    <w:rsid w:val="00CE6F84"/>
    <w:rsid w:val="00CE70B2"/>
    <w:rsid w:val="00CE719C"/>
    <w:rsid w:val="00CE7561"/>
    <w:rsid w:val="00CF11F3"/>
    <w:rsid w:val="00CF130D"/>
    <w:rsid w:val="00CF1354"/>
    <w:rsid w:val="00CF1D03"/>
    <w:rsid w:val="00CF1FB1"/>
    <w:rsid w:val="00CF2070"/>
    <w:rsid w:val="00CF303E"/>
    <w:rsid w:val="00CF3332"/>
    <w:rsid w:val="00CF3B1F"/>
    <w:rsid w:val="00CF3BF6"/>
    <w:rsid w:val="00CF4674"/>
    <w:rsid w:val="00CF46BC"/>
    <w:rsid w:val="00CF4E02"/>
    <w:rsid w:val="00CF4E77"/>
    <w:rsid w:val="00CF50AB"/>
    <w:rsid w:val="00CF56B4"/>
    <w:rsid w:val="00CF57B2"/>
    <w:rsid w:val="00CF5831"/>
    <w:rsid w:val="00CF590F"/>
    <w:rsid w:val="00CF5B3D"/>
    <w:rsid w:val="00CF625B"/>
    <w:rsid w:val="00CF641D"/>
    <w:rsid w:val="00CF687E"/>
    <w:rsid w:val="00CF6A61"/>
    <w:rsid w:val="00CF6BD5"/>
    <w:rsid w:val="00CF7207"/>
    <w:rsid w:val="00CF7216"/>
    <w:rsid w:val="00CF7625"/>
    <w:rsid w:val="00CF7673"/>
    <w:rsid w:val="00D00266"/>
    <w:rsid w:val="00D0031F"/>
    <w:rsid w:val="00D00339"/>
    <w:rsid w:val="00D007F7"/>
    <w:rsid w:val="00D0156A"/>
    <w:rsid w:val="00D0194F"/>
    <w:rsid w:val="00D01AC1"/>
    <w:rsid w:val="00D01F6D"/>
    <w:rsid w:val="00D0240C"/>
    <w:rsid w:val="00D0252F"/>
    <w:rsid w:val="00D02F7A"/>
    <w:rsid w:val="00D030EA"/>
    <w:rsid w:val="00D0339E"/>
    <w:rsid w:val="00D0349B"/>
    <w:rsid w:val="00D03639"/>
    <w:rsid w:val="00D03A69"/>
    <w:rsid w:val="00D03A9D"/>
    <w:rsid w:val="00D03CBF"/>
    <w:rsid w:val="00D03E59"/>
    <w:rsid w:val="00D04233"/>
    <w:rsid w:val="00D04434"/>
    <w:rsid w:val="00D04BD0"/>
    <w:rsid w:val="00D0557E"/>
    <w:rsid w:val="00D0571F"/>
    <w:rsid w:val="00D060B9"/>
    <w:rsid w:val="00D0683F"/>
    <w:rsid w:val="00D06F75"/>
    <w:rsid w:val="00D07ABB"/>
    <w:rsid w:val="00D07CE6"/>
    <w:rsid w:val="00D1001F"/>
    <w:rsid w:val="00D10249"/>
    <w:rsid w:val="00D1044D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C52"/>
    <w:rsid w:val="00D13E4E"/>
    <w:rsid w:val="00D146E6"/>
    <w:rsid w:val="00D1476A"/>
    <w:rsid w:val="00D148CB"/>
    <w:rsid w:val="00D15089"/>
    <w:rsid w:val="00D15343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874"/>
    <w:rsid w:val="00D22C8F"/>
    <w:rsid w:val="00D22FBA"/>
    <w:rsid w:val="00D23486"/>
    <w:rsid w:val="00D239A7"/>
    <w:rsid w:val="00D23F47"/>
    <w:rsid w:val="00D23F54"/>
    <w:rsid w:val="00D246F4"/>
    <w:rsid w:val="00D2503E"/>
    <w:rsid w:val="00D25B3F"/>
    <w:rsid w:val="00D263DD"/>
    <w:rsid w:val="00D26E12"/>
    <w:rsid w:val="00D277B2"/>
    <w:rsid w:val="00D3005B"/>
    <w:rsid w:val="00D30B54"/>
    <w:rsid w:val="00D30D4B"/>
    <w:rsid w:val="00D3101D"/>
    <w:rsid w:val="00D31665"/>
    <w:rsid w:val="00D3167A"/>
    <w:rsid w:val="00D31C8A"/>
    <w:rsid w:val="00D31D06"/>
    <w:rsid w:val="00D32166"/>
    <w:rsid w:val="00D32FE2"/>
    <w:rsid w:val="00D33059"/>
    <w:rsid w:val="00D34147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A9B"/>
    <w:rsid w:val="00D426CB"/>
    <w:rsid w:val="00D42A01"/>
    <w:rsid w:val="00D4318F"/>
    <w:rsid w:val="00D4363F"/>
    <w:rsid w:val="00D438BF"/>
    <w:rsid w:val="00D440F8"/>
    <w:rsid w:val="00D45637"/>
    <w:rsid w:val="00D45B5E"/>
    <w:rsid w:val="00D467A2"/>
    <w:rsid w:val="00D4696E"/>
    <w:rsid w:val="00D46A15"/>
    <w:rsid w:val="00D46DC9"/>
    <w:rsid w:val="00D46FA5"/>
    <w:rsid w:val="00D47037"/>
    <w:rsid w:val="00D474A1"/>
    <w:rsid w:val="00D477AC"/>
    <w:rsid w:val="00D479A5"/>
    <w:rsid w:val="00D47A09"/>
    <w:rsid w:val="00D5000A"/>
    <w:rsid w:val="00D50035"/>
    <w:rsid w:val="00D5006A"/>
    <w:rsid w:val="00D500AA"/>
    <w:rsid w:val="00D501A9"/>
    <w:rsid w:val="00D505F3"/>
    <w:rsid w:val="00D511FF"/>
    <w:rsid w:val="00D51279"/>
    <w:rsid w:val="00D51446"/>
    <w:rsid w:val="00D51A66"/>
    <w:rsid w:val="00D51D2A"/>
    <w:rsid w:val="00D51F0B"/>
    <w:rsid w:val="00D52345"/>
    <w:rsid w:val="00D5286F"/>
    <w:rsid w:val="00D537D6"/>
    <w:rsid w:val="00D546FF"/>
    <w:rsid w:val="00D54AF4"/>
    <w:rsid w:val="00D55705"/>
    <w:rsid w:val="00D55865"/>
    <w:rsid w:val="00D55AD5"/>
    <w:rsid w:val="00D55B51"/>
    <w:rsid w:val="00D55C96"/>
    <w:rsid w:val="00D56031"/>
    <w:rsid w:val="00D562E3"/>
    <w:rsid w:val="00D56381"/>
    <w:rsid w:val="00D563D5"/>
    <w:rsid w:val="00D576CA"/>
    <w:rsid w:val="00D601A6"/>
    <w:rsid w:val="00D60243"/>
    <w:rsid w:val="00D603A3"/>
    <w:rsid w:val="00D60AEA"/>
    <w:rsid w:val="00D60E13"/>
    <w:rsid w:val="00D6196C"/>
    <w:rsid w:val="00D61A9F"/>
    <w:rsid w:val="00D61AF5"/>
    <w:rsid w:val="00D61C48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4D6E"/>
    <w:rsid w:val="00D6524B"/>
    <w:rsid w:val="00D652B5"/>
    <w:rsid w:val="00D66147"/>
    <w:rsid w:val="00D66155"/>
    <w:rsid w:val="00D661B0"/>
    <w:rsid w:val="00D66FB3"/>
    <w:rsid w:val="00D67268"/>
    <w:rsid w:val="00D67892"/>
    <w:rsid w:val="00D67A7E"/>
    <w:rsid w:val="00D708B0"/>
    <w:rsid w:val="00D70E73"/>
    <w:rsid w:val="00D716F5"/>
    <w:rsid w:val="00D71BB9"/>
    <w:rsid w:val="00D71FF7"/>
    <w:rsid w:val="00D723D7"/>
    <w:rsid w:val="00D72D07"/>
    <w:rsid w:val="00D73181"/>
    <w:rsid w:val="00D747BD"/>
    <w:rsid w:val="00D74848"/>
    <w:rsid w:val="00D74DD4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68"/>
    <w:rsid w:val="00D777FD"/>
    <w:rsid w:val="00D77B1D"/>
    <w:rsid w:val="00D800FD"/>
    <w:rsid w:val="00D8021F"/>
    <w:rsid w:val="00D8036C"/>
    <w:rsid w:val="00D80383"/>
    <w:rsid w:val="00D80CF6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4FBE"/>
    <w:rsid w:val="00D85D11"/>
    <w:rsid w:val="00D85EF7"/>
    <w:rsid w:val="00D865EA"/>
    <w:rsid w:val="00D8686C"/>
    <w:rsid w:val="00D86CA3"/>
    <w:rsid w:val="00D86CB1"/>
    <w:rsid w:val="00D86E89"/>
    <w:rsid w:val="00D871CE"/>
    <w:rsid w:val="00D87AFC"/>
    <w:rsid w:val="00D87BFF"/>
    <w:rsid w:val="00D900D4"/>
    <w:rsid w:val="00D9027B"/>
    <w:rsid w:val="00D907AE"/>
    <w:rsid w:val="00D9134C"/>
    <w:rsid w:val="00D9196D"/>
    <w:rsid w:val="00D920A7"/>
    <w:rsid w:val="00D92133"/>
    <w:rsid w:val="00D927D4"/>
    <w:rsid w:val="00D92982"/>
    <w:rsid w:val="00D92FF5"/>
    <w:rsid w:val="00D932DF"/>
    <w:rsid w:val="00D9355D"/>
    <w:rsid w:val="00D93E15"/>
    <w:rsid w:val="00D94551"/>
    <w:rsid w:val="00D94D08"/>
    <w:rsid w:val="00D94F66"/>
    <w:rsid w:val="00D95A22"/>
    <w:rsid w:val="00D95FAE"/>
    <w:rsid w:val="00D95FE0"/>
    <w:rsid w:val="00D96330"/>
    <w:rsid w:val="00D965C0"/>
    <w:rsid w:val="00D966A8"/>
    <w:rsid w:val="00D9694C"/>
    <w:rsid w:val="00D977F1"/>
    <w:rsid w:val="00D97A45"/>
    <w:rsid w:val="00D97AFC"/>
    <w:rsid w:val="00DA0247"/>
    <w:rsid w:val="00DA0701"/>
    <w:rsid w:val="00DA0746"/>
    <w:rsid w:val="00DA2268"/>
    <w:rsid w:val="00DA305E"/>
    <w:rsid w:val="00DA3310"/>
    <w:rsid w:val="00DA3C64"/>
    <w:rsid w:val="00DA4B4C"/>
    <w:rsid w:val="00DA4BE1"/>
    <w:rsid w:val="00DA5007"/>
    <w:rsid w:val="00DA536E"/>
    <w:rsid w:val="00DA5417"/>
    <w:rsid w:val="00DA55C4"/>
    <w:rsid w:val="00DA5675"/>
    <w:rsid w:val="00DA56E8"/>
    <w:rsid w:val="00DA67A6"/>
    <w:rsid w:val="00DA6B29"/>
    <w:rsid w:val="00DA7C8E"/>
    <w:rsid w:val="00DB06D8"/>
    <w:rsid w:val="00DB0A9F"/>
    <w:rsid w:val="00DB187D"/>
    <w:rsid w:val="00DB18F2"/>
    <w:rsid w:val="00DB2175"/>
    <w:rsid w:val="00DB2881"/>
    <w:rsid w:val="00DB2B15"/>
    <w:rsid w:val="00DB377D"/>
    <w:rsid w:val="00DB3903"/>
    <w:rsid w:val="00DB3F51"/>
    <w:rsid w:val="00DB407C"/>
    <w:rsid w:val="00DB4DC4"/>
    <w:rsid w:val="00DB6748"/>
    <w:rsid w:val="00DB684E"/>
    <w:rsid w:val="00DB7182"/>
    <w:rsid w:val="00DB7981"/>
    <w:rsid w:val="00DB7A15"/>
    <w:rsid w:val="00DC04F7"/>
    <w:rsid w:val="00DC0569"/>
    <w:rsid w:val="00DC0ABB"/>
    <w:rsid w:val="00DC0E81"/>
    <w:rsid w:val="00DC18CA"/>
    <w:rsid w:val="00DC1ECE"/>
    <w:rsid w:val="00DC208C"/>
    <w:rsid w:val="00DC21E1"/>
    <w:rsid w:val="00DC2396"/>
    <w:rsid w:val="00DC24CB"/>
    <w:rsid w:val="00DC25DB"/>
    <w:rsid w:val="00DC2ABF"/>
    <w:rsid w:val="00DC2D36"/>
    <w:rsid w:val="00DC2D3A"/>
    <w:rsid w:val="00DC33E4"/>
    <w:rsid w:val="00DC34CD"/>
    <w:rsid w:val="00DC36A8"/>
    <w:rsid w:val="00DC3DD8"/>
    <w:rsid w:val="00DC444D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4C0"/>
    <w:rsid w:val="00DD288E"/>
    <w:rsid w:val="00DD2AE7"/>
    <w:rsid w:val="00DD3C57"/>
    <w:rsid w:val="00DD41AF"/>
    <w:rsid w:val="00DD436C"/>
    <w:rsid w:val="00DD4CE5"/>
    <w:rsid w:val="00DD514D"/>
    <w:rsid w:val="00DD6A39"/>
    <w:rsid w:val="00DD6E69"/>
    <w:rsid w:val="00DD73A9"/>
    <w:rsid w:val="00DD7867"/>
    <w:rsid w:val="00DE0079"/>
    <w:rsid w:val="00DE017D"/>
    <w:rsid w:val="00DE064B"/>
    <w:rsid w:val="00DE0C69"/>
    <w:rsid w:val="00DE118E"/>
    <w:rsid w:val="00DE1D7B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F086B"/>
    <w:rsid w:val="00DF0B6E"/>
    <w:rsid w:val="00DF0F23"/>
    <w:rsid w:val="00DF12D5"/>
    <w:rsid w:val="00DF131B"/>
    <w:rsid w:val="00DF15E0"/>
    <w:rsid w:val="00DF20A7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60DF"/>
    <w:rsid w:val="00DF6C74"/>
    <w:rsid w:val="00DF6CF2"/>
    <w:rsid w:val="00DF6D6D"/>
    <w:rsid w:val="00DF7C4C"/>
    <w:rsid w:val="00E000D0"/>
    <w:rsid w:val="00E00214"/>
    <w:rsid w:val="00E0088A"/>
    <w:rsid w:val="00E008FB"/>
    <w:rsid w:val="00E009BE"/>
    <w:rsid w:val="00E0195D"/>
    <w:rsid w:val="00E027B1"/>
    <w:rsid w:val="00E02CFE"/>
    <w:rsid w:val="00E03C99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867"/>
    <w:rsid w:val="00E06A16"/>
    <w:rsid w:val="00E0704B"/>
    <w:rsid w:val="00E072F4"/>
    <w:rsid w:val="00E1002F"/>
    <w:rsid w:val="00E110E7"/>
    <w:rsid w:val="00E11761"/>
    <w:rsid w:val="00E11B20"/>
    <w:rsid w:val="00E1250A"/>
    <w:rsid w:val="00E12DFF"/>
    <w:rsid w:val="00E12E2F"/>
    <w:rsid w:val="00E13CD3"/>
    <w:rsid w:val="00E13E6B"/>
    <w:rsid w:val="00E141E3"/>
    <w:rsid w:val="00E1533E"/>
    <w:rsid w:val="00E156FA"/>
    <w:rsid w:val="00E15E4C"/>
    <w:rsid w:val="00E1715D"/>
    <w:rsid w:val="00E17481"/>
    <w:rsid w:val="00E174CA"/>
    <w:rsid w:val="00E17970"/>
    <w:rsid w:val="00E17B45"/>
    <w:rsid w:val="00E17D72"/>
    <w:rsid w:val="00E17FA2"/>
    <w:rsid w:val="00E2055A"/>
    <w:rsid w:val="00E2129F"/>
    <w:rsid w:val="00E22300"/>
    <w:rsid w:val="00E22330"/>
    <w:rsid w:val="00E23E99"/>
    <w:rsid w:val="00E24FE2"/>
    <w:rsid w:val="00E25160"/>
    <w:rsid w:val="00E25199"/>
    <w:rsid w:val="00E254A1"/>
    <w:rsid w:val="00E2553C"/>
    <w:rsid w:val="00E25B80"/>
    <w:rsid w:val="00E267E8"/>
    <w:rsid w:val="00E26A8C"/>
    <w:rsid w:val="00E26B11"/>
    <w:rsid w:val="00E26FC6"/>
    <w:rsid w:val="00E2701C"/>
    <w:rsid w:val="00E271D6"/>
    <w:rsid w:val="00E2769E"/>
    <w:rsid w:val="00E279A2"/>
    <w:rsid w:val="00E27A3B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617"/>
    <w:rsid w:val="00E3193D"/>
    <w:rsid w:val="00E31C0F"/>
    <w:rsid w:val="00E31C7A"/>
    <w:rsid w:val="00E31D43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672E"/>
    <w:rsid w:val="00E3685E"/>
    <w:rsid w:val="00E36C95"/>
    <w:rsid w:val="00E371BC"/>
    <w:rsid w:val="00E3723A"/>
    <w:rsid w:val="00E372E0"/>
    <w:rsid w:val="00E37860"/>
    <w:rsid w:val="00E40272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54D"/>
    <w:rsid w:val="00E45E00"/>
    <w:rsid w:val="00E463E7"/>
    <w:rsid w:val="00E46886"/>
    <w:rsid w:val="00E47AEF"/>
    <w:rsid w:val="00E47BB9"/>
    <w:rsid w:val="00E47D9B"/>
    <w:rsid w:val="00E50916"/>
    <w:rsid w:val="00E51873"/>
    <w:rsid w:val="00E52397"/>
    <w:rsid w:val="00E523F4"/>
    <w:rsid w:val="00E524BE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7CC"/>
    <w:rsid w:val="00E55ED4"/>
    <w:rsid w:val="00E56EE1"/>
    <w:rsid w:val="00E570F6"/>
    <w:rsid w:val="00E574C2"/>
    <w:rsid w:val="00E57565"/>
    <w:rsid w:val="00E5795F"/>
    <w:rsid w:val="00E57A1C"/>
    <w:rsid w:val="00E604AE"/>
    <w:rsid w:val="00E60CBF"/>
    <w:rsid w:val="00E62232"/>
    <w:rsid w:val="00E62692"/>
    <w:rsid w:val="00E62B73"/>
    <w:rsid w:val="00E63302"/>
    <w:rsid w:val="00E63466"/>
    <w:rsid w:val="00E63838"/>
    <w:rsid w:val="00E64022"/>
    <w:rsid w:val="00E64434"/>
    <w:rsid w:val="00E64C3E"/>
    <w:rsid w:val="00E65504"/>
    <w:rsid w:val="00E6565B"/>
    <w:rsid w:val="00E65796"/>
    <w:rsid w:val="00E65B11"/>
    <w:rsid w:val="00E65C8C"/>
    <w:rsid w:val="00E666C9"/>
    <w:rsid w:val="00E6680D"/>
    <w:rsid w:val="00E672A4"/>
    <w:rsid w:val="00E6736C"/>
    <w:rsid w:val="00E674EE"/>
    <w:rsid w:val="00E67C51"/>
    <w:rsid w:val="00E705A2"/>
    <w:rsid w:val="00E70664"/>
    <w:rsid w:val="00E70816"/>
    <w:rsid w:val="00E70D86"/>
    <w:rsid w:val="00E722EF"/>
    <w:rsid w:val="00E726B3"/>
    <w:rsid w:val="00E7294A"/>
    <w:rsid w:val="00E72EFC"/>
    <w:rsid w:val="00E72F5A"/>
    <w:rsid w:val="00E732FD"/>
    <w:rsid w:val="00E74567"/>
    <w:rsid w:val="00E74A41"/>
    <w:rsid w:val="00E750E3"/>
    <w:rsid w:val="00E758EC"/>
    <w:rsid w:val="00E7599C"/>
    <w:rsid w:val="00E759F1"/>
    <w:rsid w:val="00E75A65"/>
    <w:rsid w:val="00E76569"/>
    <w:rsid w:val="00E76846"/>
    <w:rsid w:val="00E7688E"/>
    <w:rsid w:val="00E76C4B"/>
    <w:rsid w:val="00E77036"/>
    <w:rsid w:val="00E770FD"/>
    <w:rsid w:val="00E77131"/>
    <w:rsid w:val="00E77BE8"/>
    <w:rsid w:val="00E80857"/>
    <w:rsid w:val="00E80B26"/>
    <w:rsid w:val="00E80B69"/>
    <w:rsid w:val="00E80D06"/>
    <w:rsid w:val="00E816FD"/>
    <w:rsid w:val="00E81B9B"/>
    <w:rsid w:val="00E8234C"/>
    <w:rsid w:val="00E82788"/>
    <w:rsid w:val="00E83253"/>
    <w:rsid w:val="00E83AA9"/>
    <w:rsid w:val="00E83BE0"/>
    <w:rsid w:val="00E83CD8"/>
    <w:rsid w:val="00E84232"/>
    <w:rsid w:val="00E84514"/>
    <w:rsid w:val="00E85250"/>
    <w:rsid w:val="00E85928"/>
    <w:rsid w:val="00E861B7"/>
    <w:rsid w:val="00E8633D"/>
    <w:rsid w:val="00E86A49"/>
    <w:rsid w:val="00E87822"/>
    <w:rsid w:val="00E87E48"/>
    <w:rsid w:val="00E90395"/>
    <w:rsid w:val="00E90732"/>
    <w:rsid w:val="00E90E49"/>
    <w:rsid w:val="00E912CB"/>
    <w:rsid w:val="00E91619"/>
    <w:rsid w:val="00E91756"/>
    <w:rsid w:val="00E917F7"/>
    <w:rsid w:val="00E917F9"/>
    <w:rsid w:val="00E91E36"/>
    <w:rsid w:val="00E9291C"/>
    <w:rsid w:val="00E92946"/>
    <w:rsid w:val="00E92F68"/>
    <w:rsid w:val="00E9339F"/>
    <w:rsid w:val="00E93CCB"/>
    <w:rsid w:val="00E93FFE"/>
    <w:rsid w:val="00E940CA"/>
    <w:rsid w:val="00E94397"/>
    <w:rsid w:val="00E944CE"/>
    <w:rsid w:val="00E94B98"/>
    <w:rsid w:val="00E94F8A"/>
    <w:rsid w:val="00E9555F"/>
    <w:rsid w:val="00E95BD7"/>
    <w:rsid w:val="00E95EE7"/>
    <w:rsid w:val="00E96753"/>
    <w:rsid w:val="00E9719C"/>
    <w:rsid w:val="00EA0023"/>
    <w:rsid w:val="00EA00F0"/>
    <w:rsid w:val="00EA090D"/>
    <w:rsid w:val="00EA0BC3"/>
    <w:rsid w:val="00EA1C5A"/>
    <w:rsid w:val="00EA271D"/>
    <w:rsid w:val="00EA2AC9"/>
    <w:rsid w:val="00EA2FB6"/>
    <w:rsid w:val="00EA3284"/>
    <w:rsid w:val="00EA366F"/>
    <w:rsid w:val="00EA3FC5"/>
    <w:rsid w:val="00EA4508"/>
    <w:rsid w:val="00EA5B73"/>
    <w:rsid w:val="00EA5C77"/>
    <w:rsid w:val="00EA5CC2"/>
    <w:rsid w:val="00EA5D88"/>
    <w:rsid w:val="00EA6A1B"/>
    <w:rsid w:val="00EA6E0E"/>
    <w:rsid w:val="00EA700F"/>
    <w:rsid w:val="00EA74FA"/>
    <w:rsid w:val="00EA7800"/>
    <w:rsid w:val="00EA7A41"/>
    <w:rsid w:val="00EA7BCD"/>
    <w:rsid w:val="00EB0255"/>
    <w:rsid w:val="00EB077B"/>
    <w:rsid w:val="00EB3697"/>
    <w:rsid w:val="00EB3701"/>
    <w:rsid w:val="00EB37CA"/>
    <w:rsid w:val="00EB3DC4"/>
    <w:rsid w:val="00EB44BF"/>
    <w:rsid w:val="00EB45F9"/>
    <w:rsid w:val="00EB4976"/>
    <w:rsid w:val="00EB4C5C"/>
    <w:rsid w:val="00EB4E10"/>
    <w:rsid w:val="00EB4EA2"/>
    <w:rsid w:val="00EB4FB2"/>
    <w:rsid w:val="00EB5AD6"/>
    <w:rsid w:val="00EB6060"/>
    <w:rsid w:val="00EB62EC"/>
    <w:rsid w:val="00EB6361"/>
    <w:rsid w:val="00EB694F"/>
    <w:rsid w:val="00EB6E63"/>
    <w:rsid w:val="00EB7038"/>
    <w:rsid w:val="00EB7309"/>
    <w:rsid w:val="00EB7925"/>
    <w:rsid w:val="00EC01A3"/>
    <w:rsid w:val="00EC01F4"/>
    <w:rsid w:val="00EC098A"/>
    <w:rsid w:val="00EC0F95"/>
    <w:rsid w:val="00EC1469"/>
    <w:rsid w:val="00EC1739"/>
    <w:rsid w:val="00EC1E7B"/>
    <w:rsid w:val="00EC27C6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6CD5"/>
    <w:rsid w:val="00EC71CE"/>
    <w:rsid w:val="00EC7304"/>
    <w:rsid w:val="00EC7577"/>
    <w:rsid w:val="00EC7847"/>
    <w:rsid w:val="00EC7CBE"/>
    <w:rsid w:val="00ED1006"/>
    <w:rsid w:val="00ED129F"/>
    <w:rsid w:val="00ED17F6"/>
    <w:rsid w:val="00ED1E67"/>
    <w:rsid w:val="00ED287F"/>
    <w:rsid w:val="00ED31E4"/>
    <w:rsid w:val="00ED3A6A"/>
    <w:rsid w:val="00ED3DB2"/>
    <w:rsid w:val="00ED3FAB"/>
    <w:rsid w:val="00ED437C"/>
    <w:rsid w:val="00ED4937"/>
    <w:rsid w:val="00ED5DF4"/>
    <w:rsid w:val="00ED5E26"/>
    <w:rsid w:val="00ED66C9"/>
    <w:rsid w:val="00ED6E06"/>
    <w:rsid w:val="00ED6F5F"/>
    <w:rsid w:val="00ED73C5"/>
    <w:rsid w:val="00EE0619"/>
    <w:rsid w:val="00EE0956"/>
    <w:rsid w:val="00EE1975"/>
    <w:rsid w:val="00EE1BBE"/>
    <w:rsid w:val="00EE1D85"/>
    <w:rsid w:val="00EE22C9"/>
    <w:rsid w:val="00EE25E7"/>
    <w:rsid w:val="00EE2BAD"/>
    <w:rsid w:val="00EE2CD8"/>
    <w:rsid w:val="00EE39D4"/>
    <w:rsid w:val="00EE3A26"/>
    <w:rsid w:val="00EE52F8"/>
    <w:rsid w:val="00EE57B6"/>
    <w:rsid w:val="00EE5BF2"/>
    <w:rsid w:val="00EE6379"/>
    <w:rsid w:val="00EE6561"/>
    <w:rsid w:val="00EE691E"/>
    <w:rsid w:val="00EE708F"/>
    <w:rsid w:val="00EE714B"/>
    <w:rsid w:val="00EF0038"/>
    <w:rsid w:val="00EF09B2"/>
    <w:rsid w:val="00EF0CFA"/>
    <w:rsid w:val="00EF0FF9"/>
    <w:rsid w:val="00EF10BC"/>
    <w:rsid w:val="00EF1158"/>
    <w:rsid w:val="00EF1606"/>
    <w:rsid w:val="00EF1773"/>
    <w:rsid w:val="00EF18A6"/>
    <w:rsid w:val="00EF18FE"/>
    <w:rsid w:val="00EF21EF"/>
    <w:rsid w:val="00EF2B29"/>
    <w:rsid w:val="00EF2E6C"/>
    <w:rsid w:val="00EF2EE3"/>
    <w:rsid w:val="00EF3233"/>
    <w:rsid w:val="00EF3236"/>
    <w:rsid w:val="00EF354B"/>
    <w:rsid w:val="00EF3CD4"/>
    <w:rsid w:val="00EF40ED"/>
    <w:rsid w:val="00EF45A4"/>
    <w:rsid w:val="00EF4DDB"/>
    <w:rsid w:val="00EF5787"/>
    <w:rsid w:val="00EF5ECC"/>
    <w:rsid w:val="00EF60D0"/>
    <w:rsid w:val="00EF669D"/>
    <w:rsid w:val="00EF697F"/>
    <w:rsid w:val="00EF6B58"/>
    <w:rsid w:val="00EF7136"/>
    <w:rsid w:val="00EF7727"/>
    <w:rsid w:val="00EF7EC9"/>
    <w:rsid w:val="00F000B4"/>
    <w:rsid w:val="00F0024F"/>
    <w:rsid w:val="00F00CAA"/>
    <w:rsid w:val="00F010DA"/>
    <w:rsid w:val="00F01B5C"/>
    <w:rsid w:val="00F0201B"/>
    <w:rsid w:val="00F020A9"/>
    <w:rsid w:val="00F022F0"/>
    <w:rsid w:val="00F02315"/>
    <w:rsid w:val="00F02D51"/>
    <w:rsid w:val="00F0313E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C81"/>
    <w:rsid w:val="00F06C67"/>
    <w:rsid w:val="00F06DFD"/>
    <w:rsid w:val="00F071D1"/>
    <w:rsid w:val="00F07533"/>
    <w:rsid w:val="00F100FF"/>
    <w:rsid w:val="00F10629"/>
    <w:rsid w:val="00F11A7A"/>
    <w:rsid w:val="00F11AAB"/>
    <w:rsid w:val="00F12336"/>
    <w:rsid w:val="00F1234C"/>
    <w:rsid w:val="00F12891"/>
    <w:rsid w:val="00F12D76"/>
    <w:rsid w:val="00F13A37"/>
    <w:rsid w:val="00F144FE"/>
    <w:rsid w:val="00F14B8B"/>
    <w:rsid w:val="00F1595D"/>
    <w:rsid w:val="00F15A53"/>
    <w:rsid w:val="00F15AAD"/>
    <w:rsid w:val="00F15DF7"/>
    <w:rsid w:val="00F15FA5"/>
    <w:rsid w:val="00F1625B"/>
    <w:rsid w:val="00F1660C"/>
    <w:rsid w:val="00F1745B"/>
    <w:rsid w:val="00F2057C"/>
    <w:rsid w:val="00F20706"/>
    <w:rsid w:val="00F209B7"/>
    <w:rsid w:val="00F20C4B"/>
    <w:rsid w:val="00F214CF"/>
    <w:rsid w:val="00F21886"/>
    <w:rsid w:val="00F21C47"/>
    <w:rsid w:val="00F21E18"/>
    <w:rsid w:val="00F21EDC"/>
    <w:rsid w:val="00F2250D"/>
    <w:rsid w:val="00F22E9F"/>
    <w:rsid w:val="00F2376F"/>
    <w:rsid w:val="00F23800"/>
    <w:rsid w:val="00F23FD8"/>
    <w:rsid w:val="00F243D8"/>
    <w:rsid w:val="00F24624"/>
    <w:rsid w:val="00F24E55"/>
    <w:rsid w:val="00F25348"/>
    <w:rsid w:val="00F25441"/>
    <w:rsid w:val="00F2627F"/>
    <w:rsid w:val="00F262CF"/>
    <w:rsid w:val="00F26EAD"/>
    <w:rsid w:val="00F27FF0"/>
    <w:rsid w:val="00F30476"/>
    <w:rsid w:val="00F30828"/>
    <w:rsid w:val="00F308A5"/>
    <w:rsid w:val="00F30DA0"/>
    <w:rsid w:val="00F30E66"/>
    <w:rsid w:val="00F310A0"/>
    <w:rsid w:val="00F312B4"/>
    <w:rsid w:val="00F313D6"/>
    <w:rsid w:val="00F31A7C"/>
    <w:rsid w:val="00F31E10"/>
    <w:rsid w:val="00F32453"/>
    <w:rsid w:val="00F32C25"/>
    <w:rsid w:val="00F33CDE"/>
    <w:rsid w:val="00F33DF2"/>
    <w:rsid w:val="00F34421"/>
    <w:rsid w:val="00F345FF"/>
    <w:rsid w:val="00F34729"/>
    <w:rsid w:val="00F3495D"/>
    <w:rsid w:val="00F34D6D"/>
    <w:rsid w:val="00F35233"/>
    <w:rsid w:val="00F354D0"/>
    <w:rsid w:val="00F35A04"/>
    <w:rsid w:val="00F35EF6"/>
    <w:rsid w:val="00F35F6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478"/>
    <w:rsid w:val="00F426C8"/>
    <w:rsid w:val="00F427A8"/>
    <w:rsid w:val="00F42FD2"/>
    <w:rsid w:val="00F4350D"/>
    <w:rsid w:val="00F4352A"/>
    <w:rsid w:val="00F445BC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C2F"/>
    <w:rsid w:val="00F51128"/>
    <w:rsid w:val="00F51786"/>
    <w:rsid w:val="00F51947"/>
    <w:rsid w:val="00F519CE"/>
    <w:rsid w:val="00F51ADA"/>
    <w:rsid w:val="00F51CB3"/>
    <w:rsid w:val="00F52394"/>
    <w:rsid w:val="00F52454"/>
    <w:rsid w:val="00F52876"/>
    <w:rsid w:val="00F52FE8"/>
    <w:rsid w:val="00F539FE"/>
    <w:rsid w:val="00F53BAF"/>
    <w:rsid w:val="00F53CA0"/>
    <w:rsid w:val="00F53CD6"/>
    <w:rsid w:val="00F546F2"/>
    <w:rsid w:val="00F548E1"/>
    <w:rsid w:val="00F54C67"/>
    <w:rsid w:val="00F54F5C"/>
    <w:rsid w:val="00F54F7C"/>
    <w:rsid w:val="00F557B4"/>
    <w:rsid w:val="00F56734"/>
    <w:rsid w:val="00F56AB5"/>
    <w:rsid w:val="00F573F2"/>
    <w:rsid w:val="00F607C5"/>
    <w:rsid w:val="00F60856"/>
    <w:rsid w:val="00F60931"/>
    <w:rsid w:val="00F60DEA"/>
    <w:rsid w:val="00F61568"/>
    <w:rsid w:val="00F616F3"/>
    <w:rsid w:val="00F61B6A"/>
    <w:rsid w:val="00F61DEF"/>
    <w:rsid w:val="00F61E4D"/>
    <w:rsid w:val="00F61E9C"/>
    <w:rsid w:val="00F62119"/>
    <w:rsid w:val="00F62983"/>
    <w:rsid w:val="00F6302A"/>
    <w:rsid w:val="00F63034"/>
    <w:rsid w:val="00F64295"/>
    <w:rsid w:val="00F64343"/>
    <w:rsid w:val="00F6467E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F53"/>
    <w:rsid w:val="00F703BE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6095"/>
    <w:rsid w:val="00F76662"/>
    <w:rsid w:val="00F76EFA"/>
    <w:rsid w:val="00F7704E"/>
    <w:rsid w:val="00F77506"/>
    <w:rsid w:val="00F80166"/>
    <w:rsid w:val="00F80442"/>
    <w:rsid w:val="00F804BE"/>
    <w:rsid w:val="00F817CE"/>
    <w:rsid w:val="00F81D50"/>
    <w:rsid w:val="00F824F1"/>
    <w:rsid w:val="00F8276E"/>
    <w:rsid w:val="00F82B87"/>
    <w:rsid w:val="00F8352F"/>
    <w:rsid w:val="00F840D8"/>
    <w:rsid w:val="00F8436C"/>
    <w:rsid w:val="00F8456C"/>
    <w:rsid w:val="00F85033"/>
    <w:rsid w:val="00F850DB"/>
    <w:rsid w:val="00F8534D"/>
    <w:rsid w:val="00F859D8"/>
    <w:rsid w:val="00F868F5"/>
    <w:rsid w:val="00F86C93"/>
    <w:rsid w:val="00F86FB0"/>
    <w:rsid w:val="00F87618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3CBE"/>
    <w:rsid w:val="00F94019"/>
    <w:rsid w:val="00F940D6"/>
    <w:rsid w:val="00F94129"/>
    <w:rsid w:val="00F94470"/>
    <w:rsid w:val="00F94670"/>
    <w:rsid w:val="00F94D58"/>
    <w:rsid w:val="00F94FB3"/>
    <w:rsid w:val="00F953A8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BA0"/>
    <w:rsid w:val="00FA0C03"/>
    <w:rsid w:val="00FA1070"/>
    <w:rsid w:val="00FA12B0"/>
    <w:rsid w:val="00FA1320"/>
    <w:rsid w:val="00FA1A08"/>
    <w:rsid w:val="00FA1B79"/>
    <w:rsid w:val="00FA1DD1"/>
    <w:rsid w:val="00FA2640"/>
    <w:rsid w:val="00FA28D8"/>
    <w:rsid w:val="00FA2BB3"/>
    <w:rsid w:val="00FA4239"/>
    <w:rsid w:val="00FA5D49"/>
    <w:rsid w:val="00FA69E6"/>
    <w:rsid w:val="00FA6A2E"/>
    <w:rsid w:val="00FA6C1B"/>
    <w:rsid w:val="00FA74EF"/>
    <w:rsid w:val="00FA7B90"/>
    <w:rsid w:val="00FB0043"/>
    <w:rsid w:val="00FB005F"/>
    <w:rsid w:val="00FB08D0"/>
    <w:rsid w:val="00FB0EB3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545A"/>
    <w:rsid w:val="00FB5A5D"/>
    <w:rsid w:val="00FB6635"/>
    <w:rsid w:val="00FB6A6A"/>
    <w:rsid w:val="00FB6ACF"/>
    <w:rsid w:val="00FB7141"/>
    <w:rsid w:val="00FB75D4"/>
    <w:rsid w:val="00FC0206"/>
    <w:rsid w:val="00FC076D"/>
    <w:rsid w:val="00FC181C"/>
    <w:rsid w:val="00FC1C35"/>
    <w:rsid w:val="00FC41E8"/>
    <w:rsid w:val="00FC463D"/>
    <w:rsid w:val="00FC4767"/>
    <w:rsid w:val="00FC4AD0"/>
    <w:rsid w:val="00FC52D0"/>
    <w:rsid w:val="00FC5AA0"/>
    <w:rsid w:val="00FC6FF0"/>
    <w:rsid w:val="00FC7429"/>
    <w:rsid w:val="00FD01CA"/>
    <w:rsid w:val="00FD063F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050"/>
    <w:rsid w:val="00FD32EA"/>
    <w:rsid w:val="00FD33A6"/>
    <w:rsid w:val="00FD3428"/>
    <w:rsid w:val="00FD3FB3"/>
    <w:rsid w:val="00FD434C"/>
    <w:rsid w:val="00FD4656"/>
    <w:rsid w:val="00FD47ED"/>
    <w:rsid w:val="00FD4A9B"/>
    <w:rsid w:val="00FD4C1D"/>
    <w:rsid w:val="00FD4F7F"/>
    <w:rsid w:val="00FD52DF"/>
    <w:rsid w:val="00FD64DD"/>
    <w:rsid w:val="00FD70A3"/>
    <w:rsid w:val="00FD7266"/>
    <w:rsid w:val="00FD735D"/>
    <w:rsid w:val="00FD74DB"/>
    <w:rsid w:val="00FD7660"/>
    <w:rsid w:val="00FD7BD2"/>
    <w:rsid w:val="00FD7F47"/>
    <w:rsid w:val="00FE0560"/>
    <w:rsid w:val="00FE0655"/>
    <w:rsid w:val="00FE06BF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BF0"/>
    <w:rsid w:val="00FE4195"/>
    <w:rsid w:val="00FE43A3"/>
    <w:rsid w:val="00FE4C7B"/>
    <w:rsid w:val="00FE53AB"/>
    <w:rsid w:val="00FE6AB6"/>
    <w:rsid w:val="00FE6B4D"/>
    <w:rsid w:val="00FE6EA1"/>
    <w:rsid w:val="00FE6F48"/>
    <w:rsid w:val="00FE712E"/>
    <w:rsid w:val="00FE729B"/>
    <w:rsid w:val="00FE7336"/>
    <w:rsid w:val="00FE756A"/>
    <w:rsid w:val="00FE787C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5C"/>
    <w:rsid w:val="00FF31A7"/>
    <w:rsid w:val="00FF3BBC"/>
    <w:rsid w:val="00FF3E64"/>
    <w:rsid w:val="00FF424B"/>
    <w:rsid w:val="00FF45A5"/>
    <w:rsid w:val="00FF4612"/>
    <w:rsid w:val="00FF4632"/>
    <w:rsid w:val="00FF48A9"/>
    <w:rsid w:val="00FF4D74"/>
    <w:rsid w:val="00FF5139"/>
    <w:rsid w:val="00FF52E9"/>
    <w:rsid w:val="00FF5C91"/>
    <w:rsid w:val="00FF678B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23E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23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23E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er 2 Char1,Header2 Char1,22 Char1,heading2 Char1,2nd level Char1,H21 Char1,H22 Char1,H23 Char1,H24 Char1,H25 Char"/>
    <w:basedOn w:val="DefaultParagraphFont"/>
    <w:link w:val="Heading2"/>
    <w:rsid w:val="00356878"/>
    <w:rPr>
      <w:rFonts w:ascii="Arial" w:hAnsi="Arial" w:cs="Arial"/>
      <w:sz w:val="32"/>
      <w:szCs w:val="32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2 Char Char,h2 Char Char,Header 2 Char,Header2 Char,22 Char,heading2 Char,2nd level Char,H21 Char,H22 Char,H23 Char,H24 Char,H25 Char1,R2 Char,E2 Char"/>
    <w:rsid w:val="00A066B5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8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40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54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2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23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82822E-8299-44C7-8BE4-0C0367163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0013046-717f-4449-8614-b21769059c69"/>
    <ds:schemaRef ds:uri="77e7d536-9cde-4514-95f2-d894f5dbb2f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4504</Words>
  <Characters>25673</Characters>
  <Application>Microsoft Office Word</Application>
  <DocSecurity>0</DocSecurity>
  <Lines>213</Lines>
  <Paragraphs>60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2</cp:revision>
  <cp:lastPrinted>2008-01-31T14:09:00Z</cp:lastPrinted>
  <dcterms:created xsi:type="dcterms:W3CDTF">2023-05-15T07:28:00Z</dcterms:created>
  <dcterms:modified xsi:type="dcterms:W3CDTF">2023-05-15T07:28:00Z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